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4"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01"/>
      </w:tblPr>
      <w:tblGrid>
        <w:gridCol w:w="2347"/>
        <w:gridCol w:w="8395"/>
      </w:tblGrid>
      <w:tr w:rsidR="001B2C7B">
        <w:tblPrEx>
          <w:tblCellMar>
            <w:top w:w="0" w:type="dxa"/>
            <w:bottom w:w="0" w:type="dxa"/>
          </w:tblCellMar>
        </w:tblPrEx>
        <w:tc>
          <w:tcPr>
            <w:tcW w:w="2347" w:type="dxa"/>
          </w:tcPr>
          <w:p w:rsidR="001B2C7B" w:rsidRDefault="00E91BD6">
            <w:pPr>
              <w:widowControl w:val="0"/>
              <w:rPr>
                <w:sz w:val="24"/>
              </w:rPr>
            </w:pPr>
            <w:r>
              <w:rPr>
                <w:sz w:val="24"/>
              </w:rPr>
              <w:t xml:space="preserve"> </w:t>
            </w:r>
          </w:p>
        </w:tc>
        <w:tc>
          <w:tcPr>
            <w:tcW w:w="8395" w:type="dxa"/>
          </w:tcPr>
          <w:p w:rsidR="001B2C7B" w:rsidRDefault="001B2C7B">
            <w:pPr>
              <w:widowControl w:val="0"/>
              <w:rPr>
                <w:sz w:val="24"/>
              </w:rPr>
            </w:pPr>
          </w:p>
        </w:tc>
      </w:tr>
      <w:tr w:rsidR="001B2C7B" w:rsidRPr="00A7178C">
        <w:tblPrEx>
          <w:tblCellMar>
            <w:top w:w="0" w:type="dxa"/>
            <w:bottom w:w="0" w:type="dxa"/>
          </w:tblCellMar>
        </w:tblPrEx>
        <w:tc>
          <w:tcPr>
            <w:tcW w:w="2347" w:type="dxa"/>
          </w:tcPr>
          <w:p w:rsidR="001B2C7B" w:rsidRPr="00A7178C" w:rsidRDefault="001B2C7B" w:rsidP="000232E8">
            <w:pPr>
              <w:widowControl w:val="0"/>
              <w:tabs>
                <w:tab w:val="left" w:pos="358"/>
              </w:tabs>
              <w:jc w:val="center"/>
              <w:rPr>
                <w:sz w:val="24"/>
              </w:rPr>
            </w:pPr>
          </w:p>
        </w:tc>
        <w:tc>
          <w:tcPr>
            <w:tcW w:w="8395" w:type="dxa"/>
          </w:tcPr>
          <w:p w:rsidR="001B2C7B" w:rsidRPr="00A7178C" w:rsidRDefault="00762A46">
            <w:pPr>
              <w:pStyle w:val="Heading1"/>
            </w:pPr>
            <w:r w:rsidRPr="00A7178C">
              <w:t>210.1.  POSSESSION/USE OF ASTHMA INHALERS</w:t>
            </w:r>
            <w:r w:rsidR="00261ACB" w:rsidRPr="00A7178C">
              <w:t>/EPINEPHRINE AUTO-INJECTORS</w:t>
            </w:r>
          </w:p>
          <w:p w:rsidR="001B2C7B" w:rsidRPr="00A7178C" w:rsidRDefault="001B2C7B">
            <w:pPr>
              <w:rPr>
                <w:sz w:val="24"/>
                <w:szCs w:val="24"/>
              </w:rPr>
            </w:pPr>
          </w:p>
        </w:tc>
      </w:tr>
      <w:tr w:rsidR="001B2C7B" w:rsidRPr="00A7178C" w:rsidTr="00B41F19">
        <w:tblPrEx>
          <w:tblCellMar>
            <w:top w:w="0" w:type="dxa"/>
            <w:bottom w:w="0" w:type="dxa"/>
          </w:tblCellMar>
        </w:tblPrEx>
        <w:trPr>
          <w:trHeight w:val="1944"/>
        </w:trPr>
        <w:tc>
          <w:tcPr>
            <w:tcW w:w="2347" w:type="dxa"/>
          </w:tcPr>
          <w:p w:rsidR="000232E8" w:rsidRPr="00A7178C" w:rsidRDefault="00762A46" w:rsidP="000232E8">
            <w:pPr>
              <w:widowControl w:val="0"/>
              <w:numPr>
                <w:ilvl w:val="0"/>
                <w:numId w:val="5"/>
              </w:numPr>
              <w:tabs>
                <w:tab w:val="left" w:pos="358"/>
                <w:tab w:val="left" w:pos="706"/>
              </w:tabs>
              <w:ind w:hanging="720"/>
              <w:rPr>
                <w:sz w:val="24"/>
              </w:rPr>
            </w:pPr>
            <w:r w:rsidRPr="00A7178C">
              <w:rPr>
                <w:sz w:val="24"/>
              </w:rPr>
              <w:t>Authority</w:t>
            </w:r>
          </w:p>
          <w:p w:rsidR="000232E8" w:rsidRPr="00A7178C" w:rsidRDefault="000232E8" w:rsidP="000232E8">
            <w:pPr>
              <w:widowControl w:val="0"/>
              <w:tabs>
                <w:tab w:val="left" w:pos="-464"/>
                <w:tab w:val="left" w:pos="358"/>
              </w:tabs>
              <w:rPr>
                <w:sz w:val="24"/>
              </w:rPr>
            </w:pPr>
            <w:r w:rsidRPr="00A7178C">
              <w:rPr>
                <w:sz w:val="24"/>
              </w:rPr>
              <w:tab/>
            </w:r>
            <w:r w:rsidR="00E83246" w:rsidRPr="00A7178C">
              <w:rPr>
                <w:sz w:val="24"/>
              </w:rPr>
              <w:t xml:space="preserve">SC </w:t>
            </w:r>
            <w:r w:rsidRPr="00A7178C">
              <w:rPr>
                <w:sz w:val="24"/>
              </w:rPr>
              <w:t>1414.1</w:t>
            </w:r>
          </w:p>
          <w:p w:rsidR="00E83246" w:rsidRPr="00A7178C" w:rsidRDefault="00E83246" w:rsidP="000232E8">
            <w:pPr>
              <w:widowControl w:val="0"/>
              <w:tabs>
                <w:tab w:val="left" w:pos="-464"/>
                <w:tab w:val="left" w:pos="358"/>
              </w:tabs>
              <w:rPr>
                <w:sz w:val="24"/>
              </w:rPr>
            </w:pPr>
            <w:r w:rsidRPr="00A7178C">
              <w:rPr>
                <w:sz w:val="24"/>
              </w:rPr>
              <w:tab/>
              <w:t>Pol. 103.1</w:t>
            </w:r>
          </w:p>
        </w:tc>
        <w:tc>
          <w:tcPr>
            <w:tcW w:w="8395" w:type="dxa"/>
          </w:tcPr>
          <w:p w:rsidR="00762A46" w:rsidRPr="00A7178C" w:rsidRDefault="000232E8" w:rsidP="00A63C45">
            <w:pPr>
              <w:pStyle w:val="Heading2"/>
            </w:pPr>
            <w:r w:rsidRPr="00A7178C">
              <w:t>The Board shall permit students in district schools to possess asthma inhalers and epinephrine auto-injectors and to self-administ</w:t>
            </w:r>
            <w:r w:rsidR="00E83246" w:rsidRPr="00A7178C">
              <w:t>er the prescribed medication</w:t>
            </w:r>
            <w:r w:rsidRPr="00A7178C">
              <w:t xml:space="preserve"> </w:t>
            </w:r>
            <w:r w:rsidR="00A63C45" w:rsidRPr="00A7178C">
              <w:t>used to treat asthma/severe allergy when such is parent-authorized.</w:t>
            </w:r>
          </w:p>
          <w:p w:rsidR="00A63C45" w:rsidRPr="00A7178C" w:rsidRDefault="00A63C45" w:rsidP="00A63C45"/>
          <w:p w:rsidR="00A63C45" w:rsidRPr="00A7178C" w:rsidRDefault="00A63C45" w:rsidP="00A63C45">
            <w:pPr>
              <w:rPr>
                <w:sz w:val="24"/>
                <w:szCs w:val="24"/>
              </w:rPr>
            </w:pPr>
            <w:r w:rsidRPr="00A7178C">
              <w:rPr>
                <w:sz w:val="24"/>
                <w:szCs w:val="24"/>
              </w:rPr>
              <w:t>Possession and use of asthma inhaler/epipinephrine auto-injectors by students shall be in accordance with state law and Board policy.</w:t>
            </w:r>
          </w:p>
        </w:tc>
      </w:tr>
      <w:tr w:rsidR="001B2C7B" w:rsidRPr="00A7178C">
        <w:tblPrEx>
          <w:tblCellMar>
            <w:top w:w="0" w:type="dxa"/>
            <w:bottom w:w="0" w:type="dxa"/>
          </w:tblCellMar>
        </w:tblPrEx>
        <w:tc>
          <w:tcPr>
            <w:tcW w:w="2347" w:type="dxa"/>
          </w:tcPr>
          <w:p w:rsidR="001B2C7B" w:rsidRPr="00A7178C" w:rsidRDefault="00762A46" w:rsidP="000232E8">
            <w:pPr>
              <w:widowControl w:val="0"/>
              <w:tabs>
                <w:tab w:val="left" w:pos="358"/>
                <w:tab w:val="left" w:pos="706"/>
              </w:tabs>
              <w:rPr>
                <w:sz w:val="24"/>
              </w:rPr>
            </w:pPr>
            <w:r w:rsidRPr="00A7178C">
              <w:rPr>
                <w:sz w:val="24"/>
              </w:rPr>
              <w:t>2.</w:t>
            </w:r>
            <w:r w:rsidRPr="00A7178C">
              <w:rPr>
                <w:sz w:val="24"/>
              </w:rPr>
              <w:tab/>
              <w:t>Definitions</w:t>
            </w:r>
          </w:p>
          <w:p w:rsidR="00762A46" w:rsidRPr="00A7178C" w:rsidRDefault="00762A46" w:rsidP="000232E8">
            <w:pPr>
              <w:widowControl w:val="0"/>
              <w:tabs>
                <w:tab w:val="left" w:pos="358"/>
                <w:tab w:val="left" w:pos="706"/>
              </w:tabs>
              <w:rPr>
                <w:sz w:val="24"/>
              </w:rPr>
            </w:pPr>
            <w:r w:rsidRPr="00A7178C">
              <w:rPr>
                <w:sz w:val="24"/>
              </w:rPr>
              <w:tab/>
              <w:t>SC 1401</w:t>
            </w:r>
          </w:p>
        </w:tc>
        <w:tc>
          <w:tcPr>
            <w:tcW w:w="8395" w:type="dxa"/>
          </w:tcPr>
          <w:p w:rsidR="001B2C7B" w:rsidRPr="00A7178C" w:rsidRDefault="00762A46">
            <w:pPr>
              <w:widowControl w:val="0"/>
              <w:tabs>
                <w:tab w:val="left" w:pos="429"/>
                <w:tab w:val="left" w:pos="879"/>
              </w:tabs>
              <w:rPr>
                <w:sz w:val="24"/>
              </w:rPr>
            </w:pPr>
            <w:r w:rsidRPr="00A7178C">
              <w:rPr>
                <w:sz w:val="24"/>
              </w:rPr>
              <w:t xml:space="preserve">Asthma inhaler shall mean a prescribed device </w:t>
            </w:r>
            <w:r w:rsidR="002974A2" w:rsidRPr="00A7178C">
              <w:rPr>
                <w:sz w:val="24"/>
              </w:rPr>
              <w:t xml:space="preserve">containing </w:t>
            </w:r>
            <w:r w:rsidRPr="00A7178C">
              <w:rPr>
                <w:sz w:val="24"/>
              </w:rPr>
              <w:t>short-acting, metered doses of prescribed medication</w:t>
            </w:r>
            <w:r w:rsidR="002974A2" w:rsidRPr="00A7178C">
              <w:rPr>
                <w:sz w:val="24"/>
              </w:rPr>
              <w:t xml:space="preserve"> used</w:t>
            </w:r>
            <w:r w:rsidRPr="00A7178C">
              <w:rPr>
                <w:sz w:val="24"/>
              </w:rPr>
              <w:t xml:space="preserve"> to </w:t>
            </w:r>
            <w:r w:rsidR="002974A2" w:rsidRPr="00A7178C">
              <w:rPr>
                <w:sz w:val="24"/>
              </w:rPr>
              <w:t xml:space="preserve">prevent or </w:t>
            </w:r>
            <w:r w:rsidRPr="00A7178C">
              <w:rPr>
                <w:sz w:val="24"/>
              </w:rPr>
              <w:t>treat an acute asthma attack.</w:t>
            </w:r>
          </w:p>
          <w:p w:rsidR="00762A46" w:rsidRPr="00A7178C" w:rsidRDefault="00762A46">
            <w:pPr>
              <w:widowControl w:val="0"/>
              <w:tabs>
                <w:tab w:val="left" w:pos="429"/>
                <w:tab w:val="left" w:pos="879"/>
              </w:tabs>
              <w:rPr>
                <w:sz w:val="24"/>
              </w:rPr>
            </w:pPr>
          </w:p>
          <w:p w:rsidR="00E91BD6" w:rsidRPr="00A7178C" w:rsidRDefault="00E91BD6">
            <w:pPr>
              <w:widowControl w:val="0"/>
              <w:tabs>
                <w:tab w:val="left" w:pos="429"/>
                <w:tab w:val="left" w:pos="879"/>
              </w:tabs>
              <w:rPr>
                <w:sz w:val="24"/>
              </w:rPr>
            </w:pPr>
            <w:r w:rsidRPr="00A7178C">
              <w:rPr>
                <w:sz w:val="24"/>
              </w:rPr>
              <w:t>Epinephrine auto-injector</w:t>
            </w:r>
            <w:r w:rsidR="00B41F19" w:rsidRPr="00A7178C">
              <w:rPr>
                <w:sz w:val="24"/>
              </w:rPr>
              <w:t xml:space="preserve"> (Epi-Pen/Epi-Pen Jr.)</w:t>
            </w:r>
            <w:r w:rsidRPr="00A7178C">
              <w:rPr>
                <w:sz w:val="24"/>
              </w:rPr>
              <w:t xml:space="preserve"> shall mean a prescribed </w:t>
            </w:r>
            <w:r w:rsidR="002974A2" w:rsidRPr="00A7178C">
              <w:rPr>
                <w:sz w:val="24"/>
              </w:rPr>
              <w:t>device containing a pre-measured dos</w:t>
            </w:r>
            <w:r w:rsidR="008E29E2" w:rsidRPr="00A7178C">
              <w:rPr>
                <w:sz w:val="24"/>
              </w:rPr>
              <w:t>e</w:t>
            </w:r>
            <w:r w:rsidR="002974A2" w:rsidRPr="00A7178C">
              <w:rPr>
                <w:sz w:val="24"/>
              </w:rPr>
              <w:t xml:space="preserve"> of prescribed medication used to treat a severe allergic reaction.</w:t>
            </w:r>
          </w:p>
          <w:p w:rsidR="002974A2" w:rsidRPr="00A7178C" w:rsidRDefault="002974A2">
            <w:pPr>
              <w:widowControl w:val="0"/>
              <w:tabs>
                <w:tab w:val="left" w:pos="429"/>
                <w:tab w:val="left" w:pos="879"/>
              </w:tabs>
              <w:rPr>
                <w:sz w:val="24"/>
              </w:rPr>
            </w:pPr>
          </w:p>
          <w:p w:rsidR="00762A46" w:rsidRPr="00A7178C" w:rsidRDefault="00762A46">
            <w:pPr>
              <w:widowControl w:val="0"/>
              <w:tabs>
                <w:tab w:val="left" w:pos="429"/>
                <w:tab w:val="left" w:pos="879"/>
              </w:tabs>
              <w:rPr>
                <w:sz w:val="24"/>
              </w:rPr>
            </w:pPr>
            <w:r w:rsidRPr="00A7178C">
              <w:rPr>
                <w:sz w:val="24"/>
              </w:rPr>
              <w:t>Self-administration shall mean a student’s use of medication in accordance with a prescription or written instructions from a physician, certified registered nurse practitioner or physician assistant.</w:t>
            </w:r>
          </w:p>
          <w:p w:rsidR="00762A46" w:rsidRPr="00A7178C" w:rsidRDefault="00762A46">
            <w:pPr>
              <w:widowControl w:val="0"/>
              <w:tabs>
                <w:tab w:val="left" w:pos="429"/>
                <w:tab w:val="left" w:pos="879"/>
              </w:tabs>
              <w:rPr>
                <w:sz w:val="24"/>
              </w:rPr>
            </w:pPr>
          </w:p>
        </w:tc>
      </w:tr>
      <w:tr w:rsidR="001B2C7B" w:rsidRPr="00A7178C">
        <w:tblPrEx>
          <w:tblCellMar>
            <w:top w:w="0" w:type="dxa"/>
            <w:bottom w:w="0" w:type="dxa"/>
          </w:tblCellMar>
        </w:tblPrEx>
        <w:tc>
          <w:tcPr>
            <w:tcW w:w="2347" w:type="dxa"/>
          </w:tcPr>
          <w:p w:rsidR="001B2C7B" w:rsidRPr="00A7178C" w:rsidRDefault="00762A46" w:rsidP="000232E8">
            <w:pPr>
              <w:widowControl w:val="0"/>
              <w:tabs>
                <w:tab w:val="left" w:pos="358"/>
                <w:tab w:val="left" w:pos="706"/>
              </w:tabs>
              <w:rPr>
                <w:sz w:val="24"/>
              </w:rPr>
            </w:pPr>
            <w:r w:rsidRPr="00A7178C">
              <w:rPr>
                <w:sz w:val="24"/>
              </w:rPr>
              <w:t>3.</w:t>
            </w:r>
            <w:r w:rsidRPr="00A7178C">
              <w:rPr>
                <w:sz w:val="24"/>
              </w:rPr>
              <w:tab/>
              <w:t>Guidelines</w:t>
            </w:r>
          </w:p>
          <w:p w:rsidR="00762A46" w:rsidRPr="00A7178C" w:rsidRDefault="00762A46" w:rsidP="000232E8">
            <w:pPr>
              <w:widowControl w:val="0"/>
              <w:tabs>
                <w:tab w:val="left" w:pos="358"/>
                <w:tab w:val="left" w:pos="706"/>
              </w:tabs>
              <w:rPr>
                <w:sz w:val="24"/>
              </w:rPr>
            </w:pPr>
            <w:r w:rsidRPr="00A7178C">
              <w:rPr>
                <w:sz w:val="24"/>
              </w:rPr>
              <w:tab/>
              <w:t>SC 1414.1</w:t>
            </w:r>
          </w:p>
          <w:p w:rsidR="00762A46" w:rsidRPr="00A7178C" w:rsidRDefault="00D15836" w:rsidP="000232E8">
            <w:pPr>
              <w:widowControl w:val="0"/>
              <w:tabs>
                <w:tab w:val="left" w:pos="358"/>
                <w:tab w:val="left" w:pos="706"/>
              </w:tabs>
              <w:rPr>
                <w:sz w:val="24"/>
              </w:rPr>
            </w:pPr>
            <w:r w:rsidRPr="00A7178C">
              <w:rPr>
                <w:sz w:val="24"/>
              </w:rPr>
              <w:tab/>
              <w:t>Title 22</w:t>
            </w:r>
          </w:p>
          <w:p w:rsidR="00D15836" w:rsidRPr="00A7178C" w:rsidRDefault="00D15836" w:rsidP="000232E8">
            <w:pPr>
              <w:widowControl w:val="0"/>
              <w:tabs>
                <w:tab w:val="left" w:pos="358"/>
                <w:tab w:val="left" w:pos="706"/>
              </w:tabs>
              <w:rPr>
                <w:sz w:val="24"/>
              </w:rPr>
            </w:pPr>
            <w:r w:rsidRPr="00A7178C">
              <w:rPr>
                <w:sz w:val="24"/>
              </w:rPr>
              <w:tab/>
              <w:t>Sec. 12.41</w:t>
            </w:r>
          </w:p>
        </w:tc>
        <w:tc>
          <w:tcPr>
            <w:tcW w:w="8395" w:type="dxa"/>
          </w:tcPr>
          <w:p w:rsidR="001B2C7B" w:rsidRPr="00A7178C" w:rsidRDefault="00762A46">
            <w:pPr>
              <w:widowControl w:val="0"/>
              <w:tabs>
                <w:tab w:val="left" w:pos="429"/>
                <w:tab w:val="left" w:pos="879"/>
              </w:tabs>
              <w:rPr>
                <w:sz w:val="24"/>
              </w:rPr>
            </w:pPr>
            <w:r w:rsidRPr="00A7178C">
              <w:rPr>
                <w:sz w:val="24"/>
              </w:rPr>
              <w:t>Before a student may possess or use an as</w:t>
            </w:r>
            <w:r w:rsidR="00447376" w:rsidRPr="00A7178C">
              <w:rPr>
                <w:sz w:val="24"/>
              </w:rPr>
              <w:t xml:space="preserve">thma inhaler or epinephrine auto-injector </w:t>
            </w:r>
            <w:r w:rsidR="002974A2" w:rsidRPr="00A7178C">
              <w:rPr>
                <w:sz w:val="24"/>
              </w:rPr>
              <w:t xml:space="preserve">during </w:t>
            </w:r>
            <w:r w:rsidR="00447376" w:rsidRPr="00A7178C">
              <w:rPr>
                <w:sz w:val="24"/>
              </w:rPr>
              <w:t xml:space="preserve">school </w:t>
            </w:r>
            <w:r w:rsidR="002974A2" w:rsidRPr="00A7178C">
              <w:rPr>
                <w:sz w:val="24"/>
              </w:rPr>
              <w:t>hours</w:t>
            </w:r>
            <w:r w:rsidRPr="00A7178C">
              <w:rPr>
                <w:sz w:val="24"/>
              </w:rPr>
              <w:t>, the Board shall require the following:</w:t>
            </w:r>
          </w:p>
          <w:p w:rsidR="00762A46" w:rsidRPr="00A7178C" w:rsidRDefault="00762A46">
            <w:pPr>
              <w:widowControl w:val="0"/>
              <w:tabs>
                <w:tab w:val="left" w:pos="429"/>
                <w:tab w:val="left" w:pos="879"/>
              </w:tabs>
              <w:rPr>
                <w:sz w:val="24"/>
              </w:rPr>
            </w:pPr>
          </w:p>
          <w:p w:rsidR="00762A46" w:rsidRPr="00A7178C" w:rsidRDefault="00762A46" w:rsidP="00762A46">
            <w:pPr>
              <w:widowControl w:val="0"/>
              <w:numPr>
                <w:ilvl w:val="0"/>
                <w:numId w:val="1"/>
              </w:numPr>
              <w:tabs>
                <w:tab w:val="left" w:pos="429"/>
                <w:tab w:val="left" w:pos="879"/>
              </w:tabs>
              <w:rPr>
                <w:sz w:val="24"/>
              </w:rPr>
            </w:pPr>
            <w:r w:rsidRPr="00A7178C">
              <w:rPr>
                <w:sz w:val="24"/>
              </w:rPr>
              <w:t>A written request from the parent/guardian that the school complies with the order of the</w:t>
            </w:r>
            <w:r w:rsidR="00CF1D82" w:rsidRPr="00A7178C">
              <w:rPr>
                <w:sz w:val="24"/>
              </w:rPr>
              <w:t xml:space="preserve"> </w:t>
            </w:r>
            <w:r w:rsidR="00A7178C" w:rsidRPr="00A7178C">
              <w:rPr>
                <w:sz w:val="24"/>
              </w:rPr>
              <w:t>physician</w:t>
            </w:r>
            <w:r w:rsidRPr="00A7178C">
              <w:rPr>
                <w:sz w:val="24"/>
              </w:rPr>
              <w:t xml:space="preserve"> certified registered nurse practitioner or physician assistant.</w:t>
            </w:r>
          </w:p>
          <w:p w:rsidR="00762A46" w:rsidRPr="00A7178C" w:rsidRDefault="00762A46" w:rsidP="00762A46">
            <w:pPr>
              <w:widowControl w:val="0"/>
              <w:tabs>
                <w:tab w:val="left" w:pos="429"/>
                <w:tab w:val="left" w:pos="879"/>
              </w:tabs>
              <w:rPr>
                <w:sz w:val="24"/>
              </w:rPr>
            </w:pPr>
          </w:p>
          <w:p w:rsidR="00762A46" w:rsidRPr="00A7178C" w:rsidRDefault="00762A46" w:rsidP="00762A46">
            <w:pPr>
              <w:widowControl w:val="0"/>
              <w:numPr>
                <w:ilvl w:val="0"/>
                <w:numId w:val="1"/>
              </w:numPr>
              <w:tabs>
                <w:tab w:val="left" w:pos="429"/>
                <w:tab w:val="left" w:pos="879"/>
              </w:tabs>
              <w:rPr>
                <w:sz w:val="24"/>
              </w:rPr>
            </w:pPr>
            <w:r w:rsidRPr="00A7178C">
              <w:rPr>
                <w:sz w:val="24"/>
              </w:rPr>
              <w:t>A statement from the parent/guardian acknowledging that the school is not responsible for ensuring the medication is taken and relieving the district and its employees of responsibility for the benefits or consequences of the prescribed medication.</w:t>
            </w:r>
          </w:p>
          <w:p w:rsidR="00762A46" w:rsidRPr="00A7178C" w:rsidRDefault="00762A46" w:rsidP="00762A46">
            <w:pPr>
              <w:widowControl w:val="0"/>
              <w:tabs>
                <w:tab w:val="left" w:pos="429"/>
                <w:tab w:val="left" w:pos="879"/>
              </w:tabs>
              <w:rPr>
                <w:sz w:val="24"/>
              </w:rPr>
            </w:pPr>
          </w:p>
          <w:p w:rsidR="00DE0757" w:rsidRPr="00A7178C" w:rsidRDefault="00DE0757" w:rsidP="00762A46">
            <w:pPr>
              <w:widowControl w:val="0"/>
              <w:tabs>
                <w:tab w:val="left" w:pos="429"/>
                <w:tab w:val="left" w:pos="879"/>
              </w:tabs>
              <w:rPr>
                <w:sz w:val="24"/>
              </w:rPr>
            </w:pPr>
          </w:p>
          <w:p w:rsidR="00DE0757" w:rsidRPr="00A7178C" w:rsidRDefault="00DE0757" w:rsidP="00762A46">
            <w:pPr>
              <w:widowControl w:val="0"/>
              <w:tabs>
                <w:tab w:val="left" w:pos="429"/>
                <w:tab w:val="left" w:pos="879"/>
              </w:tabs>
              <w:rPr>
                <w:sz w:val="24"/>
              </w:rPr>
            </w:pPr>
          </w:p>
          <w:p w:rsidR="00DE0757" w:rsidRPr="00A7178C" w:rsidRDefault="00DE0757" w:rsidP="00762A46">
            <w:pPr>
              <w:widowControl w:val="0"/>
              <w:tabs>
                <w:tab w:val="left" w:pos="429"/>
                <w:tab w:val="left" w:pos="879"/>
              </w:tabs>
              <w:rPr>
                <w:sz w:val="24"/>
              </w:rPr>
            </w:pPr>
          </w:p>
          <w:p w:rsidR="00DE0757" w:rsidRPr="00A7178C" w:rsidRDefault="00DE0757" w:rsidP="00762A46">
            <w:pPr>
              <w:widowControl w:val="0"/>
              <w:tabs>
                <w:tab w:val="left" w:pos="429"/>
                <w:tab w:val="left" w:pos="879"/>
              </w:tabs>
              <w:rPr>
                <w:sz w:val="24"/>
              </w:rPr>
            </w:pPr>
          </w:p>
          <w:p w:rsidR="00DE0757" w:rsidRPr="00A7178C" w:rsidRDefault="00DE0757" w:rsidP="00762A46">
            <w:pPr>
              <w:widowControl w:val="0"/>
              <w:tabs>
                <w:tab w:val="left" w:pos="429"/>
                <w:tab w:val="left" w:pos="879"/>
              </w:tabs>
              <w:rPr>
                <w:sz w:val="24"/>
              </w:rPr>
            </w:pPr>
          </w:p>
          <w:p w:rsidR="00DE0757" w:rsidRPr="00A7178C" w:rsidRDefault="00DE0757" w:rsidP="00762A46">
            <w:pPr>
              <w:widowControl w:val="0"/>
              <w:tabs>
                <w:tab w:val="left" w:pos="429"/>
                <w:tab w:val="left" w:pos="879"/>
              </w:tabs>
              <w:rPr>
                <w:sz w:val="24"/>
              </w:rPr>
            </w:pPr>
          </w:p>
          <w:p w:rsidR="00DE0757" w:rsidRPr="00A7178C" w:rsidRDefault="00DE0757" w:rsidP="00762A46">
            <w:pPr>
              <w:widowControl w:val="0"/>
              <w:tabs>
                <w:tab w:val="left" w:pos="429"/>
                <w:tab w:val="left" w:pos="879"/>
              </w:tabs>
              <w:rPr>
                <w:sz w:val="24"/>
              </w:rPr>
            </w:pPr>
          </w:p>
          <w:p w:rsidR="00762A46" w:rsidRPr="00A7178C" w:rsidRDefault="00762A46" w:rsidP="00762A46">
            <w:pPr>
              <w:widowControl w:val="0"/>
              <w:numPr>
                <w:ilvl w:val="0"/>
                <w:numId w:val="1"/>
              </w:numPr>
              <w:tabs>
                <w:tab w:val="left" w:pos="429"/>
                <w:tab w:val="left" w:pos="879"/>
              </w:tabs>
              <w:rPr>
                <w:sz w:val="24"/>
              </w:rPr>
            </w:pPr>
            <w:r w:rsidRPr="00A7178C">
              <w:rPr>
                <w:sz w:val="24"/>
              </w:rPr>
              <w:t>A written statement from the physician, certified registered nurse practitioner or physician assistant that states:</w:t>
            </w:r>
          </w:p>
          <w:p w:rsidR="00762A46" w:rsidRPr="00A7178C" w:rsidRDefault="00762A46" w:rsidP="00762A46">
            <w:pPr>
              <w:widowControl w:val="0"/>
              <w:tabs>
                <w:tab w:val="left" w:pos="429"/>
                <w:tab w:val="left" w:pos="879"/>
              </w:tabs>
              <w:rPr>
                <w:sz w:val="24"/>
              </w:rPr>
            </w:pPr>
          </w:p>
        </w:tc>
      </w:tr>
      <w:tr w:rsidR="001B2C7B" w:rsidRPr="00A7178C">
        <w:tblPrEx>
          <w:tblCellMar>
            <w:top w:w="0" w:type="dxa"/>
            <w:bottom w:w="0" w:type="dxa"/>
          </w:tblCellMar>
        </w:tblPrEx>
        <w:tc>
          <w:tcPr>
            <w:tcW w:w="2347" w:type="dxa"/>
          </w:tcPr>
          <w:p w:rsidR="001B2C7B" w:rsidRPr="00A7178C" w:rsidRDefault="001B2C7B" w:rsidP="000232E8">
            <w:pPr>
              <w:widowControl w:val="0"/>
              <w:tabs>
                <w:tab w:val="left" w:pos="358"/>
                <w:tab w:val="left" w:pos="706"/>
              </w:tabs>
              <w:rPr>
                <w:sz w:val="24"/>
              </w:rPr>
            </w:pPr>
          </w:p>
        </w:tc>
        <w:tc>
          <w:tcPr>
            <w:tcW w:w="8395" w:type="dxa"/>
          </w:tcPr>
          <w:p w:rsidR="001B2C7B" w:rsidRPr="00A7178C" w:rsidRDefault="00762A46" w:rsidP="00762A46">
            <w:pPr>
              <w:widowControl w:val="0"/>
              <w:numPr>
                <w:ilvl w:val="1"/>
                <w:numId w:val="1"/>
              </w:numPr>
              <w:tabs>
                <w:tab w:val="left" w:pos="429"/>
                <w:tab w:val="left" w:pos="879"/>
              </w:tabs>
              <w:rPr>
                <w:sz w:val="24"/>
              </w:rPr>
            </w:pPr>
            <w:r w:rsidRPr="00A7178C">
              <w:rPr>
                <w:sz w:val="24"/>
              </w:rPr>
              <w:t>Name of the drug.</w:t>
            </w:r>
          </w:p>
          <w:p w:rsidR="00762A46" w:rsidRPr="00A7178C" w:rsidRDefault="00762A46" w:rsidP="00762A46">
            <w:pPr>
              <w:widowControl w:val="0"/>
              <w:tabs>
                <w:tab w:val="left" w:pos="429"/>
                <w:tab w:val="left" w:pos="879"/>
              </w:tabs>
              <w:rPr>
                <w:sz w:val="24"/>
              </w:rPr>
            </w:pPr>
          </w:p>
          <w:p w:rsidR="00762A46" w:rsidRPr="00A7178C" w:rsidRDefault="00762A46" w:rsidP="00762A46">
            <w:pPr>
              <w:widowControl w:val="0"/>
              <w:numPr>
                <w:ilvl w:val="1"/>
                <w:numId w:val="1"/>
              </w:numPr>
              <w:tabs>
                <w:tab w:val="left" w:pos="429"/>
                <w:tab w:val="left" w:pos="879"/>
              </w:tabs>
              <w:rPr>
                <w:sz w:val="24"/>
              </w:rPr>
            </w:pPr>
            <w:r w:rsidRPr="00A7178C">
              <w:rPr>
                <w:sz w:val="24"/>
              </w:rPr>
              <w:t>Prescribed dosage.</w:t>
            </w:r>
          </w:p>
          <w:p w:rsidR="00762A46" w:rsidRPr="00A7178C" w:rsidRDefault="00762A46" w:rsidP="00762A46">
            <w:pPr>
              <w:widowControl w:val="0"/>
              <w:tabs>
                <w:tab w:val="left" w:pos="429"/>
                <w:tab w:val="left" w:pos="879"/>
              </w:tabs>
              <w:rPr>
                <w:sz w:val="24"/>
              </w:rPr>
            </w:pPr>
          </w:p>
          <w:p w:rsidR="00762A46" w:rsidRPr="00A7178C" w:rsidRDefault="00762A46" w:rsidP="00762A46">
            <w:pPr>
              <w:widowControl w:val="0"/>
              <w:numPr>
                <w:ilvl w:val="1"/>
                <w:numId w:val="1"/>
              </w:numPr>
              <w:tabs>
                <w:tab w:val="left" w:pos="429"/>
                <w:tab w:val="left" w:pos="879"/>
              </w:tabs>
              <w:rPr>
                <w:sz w:val="24"/>
              </w:rPr>
            </w:pPr>
            <w:r w:rsidRPr="00A7178C">
              <w:rPr>
                <w:sz w:val="24"/>
              </w:rPr>
              <w:t>Times medication is to be taken.</w:t>
            </w:r>
          </w:p>
          <w:p w:rsidR="00BF76E0" w:rsidRPr="00A7178C" w:rsidRDefault="00BF76E0" w:rsidP="00762A46">
            <w:pPr>
              <w:widowControl w:val="0"/>
              <w:tabs>
                <w:tab w:val="left" w:pos="429"/>
                <w:tab w:val="left" w:pos="879"/>
              </w:tabs>
              <w:rPr>
                <w:sz w:val="24"/>
              </w:rPr>
            </w:pPr>
          </w:p>
          <w:p w:rsidR="00762A46" w:rsidRPr="00A7178C" w:rsidRDefault="00762A46" w:rsidP="00762A46">
            <w:pPr>
              <w:widowControl w:val="0"/>
              <w:numPr>
                <w:ilvl w:val="1"/>
                <w:numId w:val="1"/>
              </w:numPr>
              <w:tabs>
                <w:tab w:val="left" w:pos="429"/>
                <w:tab w:val="left" w:pos="879"/>
              </w:tabs>
              <w:rPr>
                <w:sz w:val="24"/>
              </w:rPr>
            </w:pPr>
            <w:r w:rsidRPr="00A7178C">
              <w:rPr>
                <w:sz w:val="24"/>
              </w:rPr>
              <w:t>Length of time medication is prescribed.</w:t>
            </w:r>
          </w:p>
          <w:p w:rsidR="00762A46" w:rsidRPr="00A7178C" w:rsidRDefault="00762A46" w:rsidP="00762A46">
            <w:pPr>
              <w:widowControl w:val="0"/>
              <w:tabs>
                <w:tab w:val="left" w:pos="429"/>
                <w:tab w:val="left" w:pos="879"/>
              </w:tabs>
              <w:rPr>
                <w:sz w:val="24"/>
              </w:rPr>
            </w:pPr>
          </w:p>
          <w:p w:rsidR="00762A46" w:rsidRPr="00A7178C" w:rsidRDefault="00737618" w:rsidP="00762A46">
            <w:pPr>
              <w:widowControl w:val="0"/>
              <w:numPr>
                <w:ilvl w:val="1"/>
                <w:numId w:val="1"/>
              </w:numPr>
              <w:tabs>
                <w:tab w:val="left" w:pos="429"/>
                <w:tab w:val="left" w:pos="879"/>
              </w:tabs>
              <w:rPr>
                <w:sz w:val="24"/>
              </w:rPr>
            </w:pPr>
            <w:r w:rsidRPr="00A7178C">
              <w:rPr>
                <w:sz w:val="24"/>
              </w:rPr>
              <w:t>Diagnosis or reason medication is needed, unless confidential.</w:t>
            </w:r>
          </w:p>
          <w:p w:rsidR="00737618" w:rsidRPr="00A7178C" w:rsidRDefault="00737618" w:rsidP="00737618">
            <w:pPr>
              <w:widowControl w:val="0"/>
              <w:tabs>
                <w:tab w:val="left" w:pos="429"/>
                <w:tab w:val="left" w:pos="879"/>
              </w:tabs>
              <w:rPr>
                <w:sz w:val="24"/>
              </w:rPr>
            </w:pPr>
          </w:p>
          <w:p w:rsidR="00737618" w:rsidRPr="00A7178C" w:rsidRDefault="00737618" w:rsidP="00762A46">
            <w:pPr>
              <w:widowControl w:val="0"/>
              <w:numPr>
                <w:ilvl w:val="1"/>
                <w:numId w:val="1"/>
              </w:numPr>
              <w:tabs>
                <w:tab w:val="left" w:pos="429"/>
                <w:tab w:val="left" w:pos="879"/>
              </w:tabs>
              <w:rPr>
                <w:sz w:val="24"/>
              </w:rPr>
            </w:pPr>
            <w:r w:rsidRPr="00A7178C">
              <w:rPr>
                <w:sz w:val="24"/>
              </w:rPr>
              <w:t>Potential serious reaction or side effects of medication.</w:t>
            </w:r>
          </w:p>
          <w:p w:rsidR="00737618" w:rsidRPr="00A7178C" w:rsidRDefault="00737618" w:rsidP="00737618">
            <w:pPr>
              <w:widowControl w:val="0"/>
              <w:tabs>
                <w:tab w:val="left" w:pos="429"/>
                <w:tab w:val="left" w:pos="879"/>
              </w:tabs>
              <w:rPr>
                <w:sz w:val="24"/>
              </w:rPr>
            </w:pPr>
          </w:p>
          <w:p w:rsidR="00737618" w:rsidRPr="00A7178C" w:rsidRDefault="00737618" w:rsidP="00762A46">
            <w:pPr>
              <w:widowControl w:val="0"/>
              <w:numPr>
                <w:ilvl w:val="1"/>
                <w:numId w:val="1"/>
              </w:numPr>
              <w:tabs>
                <w:tab w:val="left" w:pos="429"/>
                <w:tab w:val="left" w:pos="879"/>
              </w:tabs>
              <w:rPr>
                <w:sz w:val="24"/>
              </w:rPr>
            </w:pPr>
            <w:r w:rsidRPr="00A7178C">
              <w:rPr>
                <w:sz w:val="24"/>
              </w:rPr>
              <w:t>Emergency response.</w:t>
            </w:r>
          </w:p>
          <w:p w:rsidR="00737618" w:rsidRPr="00A7178C" w:rsidRDefault="00737618" w:rsidP="00737618">
            <w:pPr>
              <w:widowControl w:val="0"/>
              <w:tabs>
                <w:tab w:val="left" w:pos="429"/>
                <w:tab w:val="left" w:pos="879"/>
              </w:tabs>
              <w:rPr>
                <w:sz w:val="24"/>
              </w:rPr>
            </w:pPr>
          </w:p>
          <w:p w:rsidR="00737618" w:rsidRPr="00A7178C" w:rsidRDefault="00A2256A" w:rsidP="00A2256A">
            <w:pPr>
              <w:widowControl w:val="0"/>
              <w:tabs>
                <w:tab w:val="left" w:pos="429"/>
                <w:tab w:val="left" w:pos="879"/>
              </w:tabs>
              <w:ind w:left="-21"/>
              <w:rPr>
                <w:sz w:val="24"/>
              </w:rPr>
            </w:pPr>
            <w:r w:rsidRPr="00A7178C">
              <w:rPr>
                <w:sz w:val="24"/>
              </w:rPr>
              <w:t>The student shall be made aware that the asthma inhaler or epinephrine auto-injector is intended for his/her use only and may not be shared with other students.</w:t>
            </w:r>
          </w:p>
          <w:p w:rsidR="00A2256A" w:rsidRPr="00A7178C" w:rsidRDefault="00A2256A" w:rsidP="00A2256A">
            <w:pPr>
              <w:widowControl w:val="0"/>
              <w:tabs>
                <w:tab w:val="left" w:pos="429"/>
                <w:tab w:val="left" w:pos="879"/>
              </w:tabs>
              <w:ind w:left="-21"/>
              <w:rPr>
                <w:sz w:val="24"/>
              </w:rPr>
            </w:pPr>
          </w:p>
        </w:tc>
      </w:tr>
      <w:tr w:rsidR="001B2C7B" w:rsidRPr="00A7178C">
        <w:tblPrEx>
          <w:tblCellMar>
            <w:top w:w="0" w:type="dxa"/>
            <w:bottom w:w="0" w:type="dxa"/>
          </w:tblCellMar>
        </w:tblPrEx>
        <w:tc>
          <w:tcPr>
            <w:tcW w:w="2347" w:type="dxa"/>
          </w:tcPr>
          <w:p w:rsidR="00CA65D1" w:rsidRPr="00A7178C" w:rsidRDefault="00447376" w:rsidP="00842355">
            <w:pPr>
              <w:widowControl w:val="0"/>
              <w:tabs>
                <w:tab w:val="left" w:pos="358"/>
                <w:tab w:val="left" w:pos="706"/>
              </w:tabs>
              <w:rPr>
                <w:sz w:val="24"/>
              </w:rPr>
            </w:pPr>
            <w:r w:rsidRPr="00A7178C">
              <w:rPr>
                <w:sz w:val="24"/>
              </w:rPr>
              <w:tab/>
            </w:r>
          </w:p>
          <w:p w:rsidR="00CA65D1" w:rsidRPr="00A7178C" w:rsidRDefault="00CA65D1" w:rsidP="000232E8">
            <w:pPr>
              <w:widowControl w:val="0"/>
              <w:tabs>
                <w:tab w:val="left" w:pos="358"/>
                <w:tab w:val="left" w:pos="706"/>
              </w:tabs>
              <w:rPr>
                <w:sz w:val="24"/>
              </w:rPr>
            </w:pPr>
          </w:p>
          <w:p w:rsidR="00CA65D1" w:rsidRPr="00A7178C" w:rsidRDefault="00CA65D1" w:rsidP="000232E8">
            <w:pPr>
              <w:widowControl w:val="0"/>
              <w:tabs>
                <w:tab w:val="left" w:pos="358"/>
                <w:tab w:val="left" w:pos="706"/>
              </w:tabs>
              <w:rPr>
                <w:sz w:val="24"/>
              </w:rPr>
            </w:pPr>
          </w:p>
          <w:p w:rsidR="00CA65D1" w:rsidRPr="00A7178C" w:rsidRDefault="00CA65D1" w:rsidP="000232E8">
            <w:pPr>
              <w:widowControl w:val="0"/>
              <w:tabs>
                <w:tab w:val="left" w:pos="358"/>
                <w:tab w:val="left" w:pos="706"/>
              </w:tabs>
              <w:rPr>
                <w:sz w:val="24"/>
              </w:rPr>
            </w:pPr>
          </w:p>
          <w:p w:rsidR="00842355" w:rsidRPr="00A7178C" w:rsidRDefault="00E83246" w:rsidP="000232E8">
            <w:pPr>
              <w:widowControl w:val="0"/>
              <w:tabs>
                <w:tab w:val="left" w:pos="358"/>
                <w:tab w:val="left" w:pos="706"/>
              </w:tabs>
              <w:rPr>
                <w:sz w:val="24"/>
              </w:rPr>
            </w:pPr>
            <w:r w:rsidRPr="00A7178C">
              <w:rPr>
                <w:sz w:val="24"/>
              </w:rPr>
              <w:tab/>
            </w:r>
          </w:p>
          <w:p w:rsidR="00CF3B12" w:rsidRPr="00A7178C" w:rsidRDefault="00CF3B12" w:rsidP="000232E8">
            <w:pPr>
              <w:widowControl w:val="0"/>
              <w:tabs>
                <w:tab w:val="left" w:pos="358"/>
                <w:tab w:val="left" w:pos="706"/>
              </w:tabs>
              <w:rPr>
                <w:sz w:val="24"/>
              </w:rPr>
            </w:pPr>
          </w:p>
          <w:p w:rsidR="00842355" w:rsidRPr="00A7178C" w:rsidRDefault="00842355" w:rsidP="000232E8">
            <w:pPr>
              <w:widowControl w:val="0"/>
              <w:tabs>
                <w:tab w:val="left" w:pos="358"/>
                <w:tab w:val="left" w:pos="706"/>
              </w:tabs>
              <w:rPr>
                <w:sz w:val="24"/>
              </w:rPr>
            </w:pPr>
            <w:r w:rsidRPr="00A7178C">
              <w:rPr>
                <w:sz w:val="24"/>
              </w:rPr>
              <w:t xml:space="preserve">     SC 1401</w:t>
            </w:r>
          </w:p>
        </w:tc>
        <w:tc>
          <w:tcPr>
            <w:tcW w:w="8395" w:type="dxa"/>
          </w:tcPr>
          <w:p w:rsidR="00737618" w:rsidRPr="00A7178C" w:rsidRDefault="00737618">
            <w:pPr>
              <w:widowControl w:val="0"/>
              <w:tabs>
                <w:tab w:val="left" w:pos="429"/>
                <w:tab w:val="left" w:pos="879"/>
              </w:tabs>
              <w:rPr>
                <w:sz w:val="24"/>
              </w:rPr>
            </w:pPr>
            <w:r w:rsidRPr="00A7178C">
              <w:rPr>
                <w:sz w:val="24"/>
              </w:rPr>
              <w:t>The student shall notify the school nurse immediately following each use of an asthma inhaler</w:t>
            </w:r>
            <w:r w:rsidR="00447376" w:rsidRPr="00A7178C">
              <w:rPr>
                <w:sz w:val="24"/>
              </w:rPr>
              <w:t xml:space="preserve"> or epinephrine auto-injector</w:t>
            </w:r>
            <w:r w:rsidRPr="00A7178C">
              <w:rPr>
                <w:sz w:val="24"/>
              </w:rPr>
              <w:t>.</w:t>
            </w:r>
          </w:p>
          <w:p w:rsidR="00737618" w:rsidRPr="00A7178C" w:rsidRDefault="00737618">
            <w:pPr>
              <w:widowControl w:val="0"/>
              <w:tabs>
                <w:tab w:val="left" w:pos="429"/>
                <w:tab w:val="left" w:pos="879"/>
              </w:tabs>
              <w:rPr>
                <w:sz w:val="24"/>
              </w:rPr>
            </w:pPr>
          </w:p>
          <w:p w:rsidR="00A2256A" w:rsidRPr="00A7178C" w:rsidRDefault="00F56464">
            <w:pPr>
              <w:widowControl w:val="0"/>
              <w:tabs>
                <w:tab w:val="left" w:pos="429"/>
                <w:tab w:val="left" w:pos="879"/>
              </w:tabs>
              <w:rPr>
                <w:sz w:val="24"/>
              </w:rPr>
            </w:pPr>
            <w:r w:rsidRPr="00A7178C">
              <w:rPr>
                <w:sz w:val="24"/>
              </w:rPr>
              <w:t>Violations of this policy by a student shall result in immediate confiscati</w:t>
            </w:r>
            <w:r w:rsidR="00B41F19" w:rsidRPr="00A7178C">
              <w:rPr>
                <w:sz w:val="24"/>
              </w:rPr>
              <w:t>o</w:t>
            </w:r>
            <w:r w:rsidRPr="00A7178C">
              <w:rPr>
                <w:sz w:val="24"/>
              </w:rPr>
              <w:t>n of the asthma inhaler or epinephrine auto-injector and medication and loss of privileges.</w:t>
            </w:r>
          </w:p>
          <w:p w:rsidR="00A2256A" w:rsidRPr="00A7178C" w:rsidRDefault="00A2256A">
            <w:pPr>
              <w:widowControl w:val="0"/>
              <w:tabs>
                <w:tab w:val="left" w:pos="429"/>
                <w:tab w:val="left" w:pos="879"/>
              </w:tabs>
              <w:rPr>
                <w:sz w:val="24"/>
              </w:rPr>
            </w:pPr>
          </w:p>
          <w:p w:rsidR="00737618" w:rsidRPr="00A7178C" w:rsidRDefault="00CA65D1">
            <w:pPr>
              <w:widowControl w:val="0"/>
              <w:tabs>
                <w:tab w:val="left" w:pos="429"/>
                <w:tab w:val="left" w:pos="879"/>
              </w:tabs>
              <w:rPr>
                <w:sz w:val="24"/>
              </w:rPr>
            </w:pPr>
            <w:r w:rsidRPr="00A7178C">
              <w:rPr>
                <w:sz w:val="24"/>
              </w:rPr>
              <w:t>The district reserves the right to require a statement from the physician, certified registered nurse practitioner or physician assistant for the continued use of a medication beyond the specified time period</w:t>
            </w:r>
            <w:r w:rsidR="00E83246" w:rsidRPr="00A7178C">
              <w:rPr>
                <w:sz w:val="24"/>
              </w:rPr>
              <w:t>.</w:t>
            </w:r>
            <w:r w:rsidR="00842355" w:rsidRPr="00A7178C">
              <w:rPr>
                <w:sz w:val="24"/>
              </w:rPr>
              <w:t xml:space="preserve">  Permission for possession and use of an asthma inhaler or epinephrine auto-injector by a student shall be effective for the school year for which it is granted and shall be renewed each subsequent school year.</w:t>
            </w:r>
          </w:p>
          <w:p w:rsidR="00E713C7" w:rsidRPr="00A7178C" w:rsidRDefault="00E713C7">
            <w:pPr>
              <w:widowControl w:val="0"/>
              <w:tabs>
                <w:tab w:val="left" w:pos="429"/>
                <w:tab w:val="left" w:pos="879"/>
              </w:tabs>
              <w:rPr>
                <w:sz w:val="24"/>
              </w:rPr>
            </w:pPr>
          </w:p>
          <w:p w:rsidR="0051011C" w:rsidRPr="00A7178C" w:rsidRDefault="0051011C" w:rsidP="0051011C">
            <w:pPr>
              <w:widowControl w:val="0"/>
              <w:tabs>
                <w:tab w:val="left" w:pos="429"/>
                <w:tab w:val="left" w:pos="879"/>
              </w:tabs>
              <w:rPr>
                <w:sz w:val="24"/>
              </w:rPr>
            </w:pPr>
          </w:p>
        </w:tc>
      </w:tr>
      <w:tr w:rsidR="001B2C7B" w:rsidRPr="00A7178C" w:rsidTr="00B41F19">
        <w:tblPrEx>
          <w:tblCellMar>
            <w:top w:w="0" w:type="dxa"/>
            <w:bottom w:w="0" w:type="dxa"/>
          </w:tblCellMar>
        </w:tblPrEx>
        <w:trPr>
          <w:trHeight w:val="5490"/>
        </w:trPr>
        <w:tc>
          <w:tcPr>
            <w:tcW w:w="2347" w:type="dxa"/>
          </w:tcPr>
          <w:p w:rsidR="001B2C7B" w:rsidRPr="00A7178C" w:rsidRDefault="00737618" w:rsidP="000232E8">
            <w:pPr>
              <w:widowControl w:val="0"/>
              <w:tabs>
                <w:tab w:val="left" w:pos="358"/>
                <w:tab w:val="left" w:pos="706"/>
              </w:tabs>
              <w:rPr>
                <w:sz w:val="24"/>
              </w:rPr>
            </w:pPr>
            <w:r w:rsidRPr="00A7178C">
              <w:rPr>
                <w:sz w:val="24"/>
              </w:rPr>
              <w:lastRenderedPageBreak/>
              <w:tab/>
              <w:t>SC 1414.1</w:t>
            </w:r>
          </w:p>
        </w:tc>
        <w:tc>
          <w:tcPr>
            <w:tcW w:w="8395" w:type="dxa"/>
          </w:tcPr>
          <w:p w:rsidR="001B2C7B" w:rsidRPr="00A7178C" w:rsidRDefault="00737618">
            <w:pPr>
              <w:widowControl w:val="0"/>
              <w:tabs>
                <w:tab w:val="left" w:pos="429"/>
                <w:tab w:val="left" w:pos="879"/>
              </w:tabs>
              <w:rPr>
                <w:sz w:val="24"/>
              </w:rPr>
            </w:pPr>
            <w:r w:rsidRPr="00A7178C">
              <w:rPr>
                <w:sz w:val="24"/>
              </w:rPr>
              <w:t xml:space="preserve">A student whose parent/guardian completes the written requirements for the student to possess an asthma inhaler </w:t>
            </w:r>
            <w:r w:rsidR="00E713C7" w:rsidRPr="00A7178C">
              <w:rPr>
                <w:sz w:val="24"/>
              </w:rPr>
              <w:t xml:space="preserve">or epinephrine auto-injector </w:t>
            </w:r>
            <w:r w:rsidRPr="00A7178C">
              <w:rPr>
                <w:sz w:val="24"/>
              </w:rPr>
              <w:t>and self-administer the prescribed medication in the school setting shall dem</w:t>
            </w:r>
            <w:r w:rsidR="00CA65D1" w:rsidRPr="00A7178C">
              <w:rPr>
                <w:sz w:val="24"/>
              </w:rPr>
              <w:t xml:space="preserve">onstrate to the school nurse </w:t>
            </w:r>
            <w:r w:rsidRPr="00A7178C">
              <w:rPr>
                <w:sz w:val="24"/>
              </w:rPr>
              <w:t xml:space="preserve">the </w:t>
            </w:r>
            <w:r w:rsidR="00E83246" w:rsidRPr="00A7178C">
              <w:rPr>
                <w:sz w:val="24"/>
              </w:rPr>
              <w:t>c</w:t>
            </w:r>
            <w:r w:rsidR="00B02E76" w:rsidRPr="00A7178C">
              <w:rPr>
                <w:sz w:val="24"/>
              </w:rPr>
              <w:t>apability</w:t>
            </w:r>
            <w:r w:rsidR="00E83246" w:rsidRPr="00A7178C">
              <w:rPr>
                <w:sz w:val="24"/>
              </w:rPr>
              <w:t xml:space="preserve"> </w:t>
            </w:r>
            <w:r w:rsidRPr="00A7178C">
              <w:rPr>
                <w:sz w:val="24"/>
              </w:rPr>
              <w:t>for self-administration and responsible behavior in use of the medication.</w:t>
            </w:r>
            <w:r w:rsidR="00E713C7" w:rsidRPr="00A7178C">
              <w:rPr>
                <w:sz w:val="24"/>
              </w:rPr>
              <w:t xml:space="preserve"> </w:t>
            </w:r>
          </w:p>
          <w:p w:rsidR="00B02E76" w:rsidRPr="00A7178C" w:rsidRDefault="00B02E76">
            <w:pPr>
              <w:widowControl w:val="0"/>
              <w:tabs>
                <w:tab w:val="left" w:pos="429"/>
                <w:tab w:val="left" w:pos="879"/>
              </w:tabs>
              <w:rPr>
                <w:sz w:val="24"/>
              </w:rPr>
            </w:pPr>
          </w:p>
          <w:p w:rsidR="00B02E76" w:rsidRPr="00A7178C" w:rsidRDefault="00B02E76">
            <w:pPr>
              <w:widowControl w:val="0"/>
              <w:tabs>
                <w:tab w:val="left" w:pos="429"/>
                <w:tab w:val="left" w:pos="879"/>
              </w:tabs>
              <w:rPr>
                <w:sz w:val="24"/>
              </w:rPr>
            </w:pPr>
            <w:r w:rsidRPr="00A7178C">
              <w:rPr>
                <w:sz w:val="24"/>
              </w:rPr>
              <w:t>To self-administer medication, the student must be able to:</w:t>
            </w:r>
          </w:p>
          <w:p w:rsidR="00B02E76" w:rsidRPr="00A7178C" w:rsidRDefault="00B02E76">
            <w:pPr>
              <w:widowControl w:val="0"/>
              <w:tabs>
                <w:tab w:val="left" w:pos="429"/>
                <w:tab w:val="left" w:pos="879"/>
              </w:tabs>
              <w:rPr>
                <w:sz w:val="24"/>
              </w:rPr>
            </w:pPr>
          </w:p>
          <w:p w:rsidR="00B02E76" w:rsidRPr="00A7178C" w:rsidRDefault="00B02E76" w:rsidP="00B02E76">
            <w:pPr>
              <w:widowControl w:val="0"/>
              <w:numPr>
                <w:ilvl w:val="0"/>
                <w:numId w:val="6"/>
              </w:numPr>
              <w:tabs>
                <w:tab w:val="left" w:pos="429"/>
                <w:tab w:val="left" w:pos="879"/>
              </w:tabs>
              <w:ind w:hanging="720"/>
              <w:rPr>
                <w:sz w:val="24"/>
              </w:rPr>
            </w:pPr>
            <w:r w:rsidRPr="00A7178C">
              <w:rPr>
                <w:sz w:val="24"/>
              </w:rPr>
              <w:t xml:space="preserve"> Re</w:t>
            </w:r>
            <w:r w:rsidR="00A7178C">
              <w:rPr>
                <w:sz w:val="24"/>
              </w:rPr>
              <w:t>spond to and visually recognize</w:t>
            </w:r>
            <w:r w:rsidRPr="00A7178C">
              <w:rPr>
                <w:sz w:val="24"/>
              </w:rPr>
              <w:t xml:space="preserve"> his/her name.</w:t>
            </w:r>
          </w:p>
          <w:p w:rsidR="00B02E76" w:rsidRPr="00A7178C" w:rsidRDefault="00B02E76" w:rsidP="00B02E76">
            <w:pPr>
              <w:widowControl w:val="0"/>
              <w:tabs>
                <w:tab w:val="left" w:pos="429"/>
                <w:tab w:val="left" w:pos="879"/>
              </w:tabs>
              <w:rPr>
                <w:sz w:val="24"/>
              </w:rPr>
            </w:pPr>
          </w:p>
          <w:p w:rsidR="00B02E76" w:rsidRPr="00A7178C" w:rsidRDefault="00B02E76" w:rsidP="00B02E76">
            <w:pPr>
              <w:widowControl w:val="0"/>
              <w:numPr>
                <w:ilvl w:val="0"/>
                <w:numId w:val="6"/>
              </w:numPr>
              <w:tabs>
                <w:tab w:val="left" w:pos="429"/>
                <w:tab w:val="left" w:pos="879"/>
              </w:tabs>
              <w:ind w:hanging="720"/>
              <w:rPr>
                <w:sz w:val="24"/>
              </w:rPr>
            </w:pPr>
            <w:r w:rsidRPr="00A7178C">
              <w:rPr>
                <w:sz w:val="24"/>
              </w:rPr>
              <w:t xml:space="preserve"> Identify his/her medication.</w:t>
            </w:r>
          </w:p>
          <w:p w:rsidR="00B02E76" w:rsidRPr="00A7178C" w:rsidRDefault="00B02E76" w:rsidP="00B02E76">
            <w:pPr>
              <w:pStyle w:val="ListParagraph"/>
              <w:ind w:hanging="720"/>
              <w:rPr>
                <w:sz w:val="24"/>
              </w:rPr>
            </w:pPr>
          </w:p>
          <w:p w:rsidR="00B02E76" w:rsidRPr="00A7178C" w:rsidRDefault="00B02E76" w:rsidP="00B02E76">
            <w:pPr>
              <w:widowControl w:val="0"/>
              <w:numPr>
                <w:ilvl w:val="0"/>
                <w:numId w:val="6"/>
              </w:numPr>
              <w:tabs>
                <w:tab w:val="left" w:pos="429"/>
                <w:tab w:val="left" w:pos="879"/>
              </w:tabs>
              <w:ind w:hanging="720"/>
              <w:rPr>
                <w:sz w:val="24"/>
              </w:rPr>
            </w:pPr>
            <w:r w:rsidRPr="00A7178C">
              <w:rPr>
                <w:sz w:val="24"/>
              </w:rPr>
              <w:t xml:space="preserve"> Demonstrate the proper technique for self-administering medication.</w:t>
            </w:r>
          </w:p>
          <w:p w:rsidR="00B02E76" w:rsidRPr="00A7178C" w:rsidRDefault="00B02E76" w:rsidP="00B02E76">
            <w:pPr>
              <w:pStyle w:val="ListParagraph"/>
              <w:ind w:hanging="720"/>
              <w:rPr>
                <w:sz w:val="24"/>
              </w:rPr>
            </w:pPr>
          </w:p>
          <w:p w:rsidR="00B02E76" w:rsidRPr="00A7178C" w:rsidRDefault="00B02E76" w:rsidP="00B02E76">
            <w:pPr>
              <w:widowControl w:val="0"/>
              <w:numPr>
                <w:ilvl w:val="0"/>
                <w:numId w:val="6"/>
              </w:numPr>
              <w:tabs>
                <w:tab w:val="left" w:pos="429"/>
                <w:tab w:val="left" w:pos="879"/>
              </w:tabs>
              <w:ind w:hanging="720"/>
              <w:rPr>
                <w:sz w:val="24"/>
              </w:rPr>
            </w:pPr>
            <w:r w:rsidRPr="00A7178C">
              <w:rPr>
                <w:sz w:val="24"/>
              </w:rPr>
              <w:t>Sign his/her medication sheet to acknowledge having taken the medication.</w:t>
            </w:r>
          </w:p>
          <w:p w:rsidR="00B02E76" w:rsidRPr="00A7178C" w:rsidRDefault="00B02E76" w:rsidP="00B02E76">
            <w:pPr>
              <w:pStyle w:val="ListParagraph"/>
              <w:ind w:hanging="720"/>
              <w:rPr>
                <w:sz w:val="24"/>
              </w:rPr>
            </w:pPr>
          </w:p>
          <w:p w:rsidR="00B02E76" w:rsidRPr="00A7178C" w:rsidRDefault="00B02E76" w:rsidP="00B02E76">
            <w:pPr>
              <w:widowControl w:val="0"/>
              <w:numPr>
                <w:ilvl w:val="0"/>
                <w:numId w:val="6"/>
              </w:numPr>
              <w:tabs>
                <w:tab w:val="left" w:pos="429"/>
                <w:tab w:val="left" w:pos="879"/>
              </w:tabs>
              <w:ind w:hanging="720"/>
              <w:rPr>
                <w:sz w:val="24"/>
              </w:rPr>
            </w:pPr>
            <w:r w:rsidRPr="00A7178C">
              <w:rPr>
                <w:sz w:val="24"/>
              </w:rPr>
              <w:t>Demonstrate a cooperative attitude in all aspects of self-administration.</w:t>
            </w:r>
          </w:p>
          <w:p w:rsidR="0051011C" w:rsidRPr="00A7178C" w:rsidRDefault="0051011C">
            <w:pPr>
              <w:widowControl w:val="0"/>
              <w:tabs>
                <w:tab w:val="left" w:pos="429"/>
                <w:tab w:val="left" w:pos="879"/>
              </w:tabs>
              <w:rPr>
                <w:sz w:val="24"/>
              </w:rPr>
            </w:pPr>
          </w:p>
          <w:p w:rsidR="00DE0757" w:rsidRPr="00A7178C" w:rsidRDefault="00DE0757">
            <w:pPr>
              <w:widowControl w:val="0"/>
              <w:tabs>
                <w:tab w:val="left" w:pos="429"/>
                <w:tab w:val="left" w:pos="879"/>
              </w:tabs>
              <w:rPr>
                <w:sz w:val="24"/>
              </w:rPr>
            </w:pPr>
          </w:p>
          <w:p w:rsidR="00DE0757" w:rsidRPr="00A7178C" w:rsidRDefault="00DE0757">
            <w:pPr>
              <w:widowControl w:val="0"/>
              <w:tabs>
                <w:tab w:val="left" w:pos="429"/>
                <w:tab w:val="left" w:pos="879"/>
              </w:tabs>
              <w:rPr>
                <w:sz w:val="24"/>
              </w:rPr>
            </w:pPr>
          </w:p>
        </w:tc>
      </w:tr>
      <w:tr w:rsidR="00B02E76" w:rsidRPr="00A7178C">
        <w:tblPrEx>
          <w:tblCellMar>
            <w:top w:w="0" w:type="dxa"/>
            <w:bottom w:w="0" w:type="dxa"/>
          </w:tblCellMar>
        </w:tblPrEx>
        <w:tc>
          <w:tcPr>
            <w:tcW w:w="2347" w:type="dxa"/>
          </w:tcPr>
          <w:p w:rsidR="00B02E76" w:rsidRPr="00A7178C" w:rsidRDefault="00B02E76" w:rsidP="00B02E76">
            <w:pPr>
              <w:widowControl w:val="0"/>
              <w:numPr>
                <w:ilvl w:val="0"/>
                <w:numId w:val="1"/>
              </w:numPr>
              <w:tabs>
                <w:tab w:val="left" w:pos="706"/>
              </w:tabs>
              <w:rPr>
                <w:sz w:val="24"/>
              </w:rPr>
            </w:pPr>
            <w:r w:rsidRPr="00A7178C">
              <w:rPr>
                <w:sz w:val="24"/>
              </w:rPr>
              <w:t>Delegation of Responsibility</w:t>
            </w:r>
          </w:p>
          <w:p w:rsidR="00B02E76" w:rsidRPr="00A7178C" w:rsidRDefault="00B02E76" w:rsidP="00B02E76">
            <w:pPr>
              <w:widowControl w:val="0"/>
              <w:tabs>
                <w:tab w:val="left" w:pos="358"/>
                <w:tab w:val="left" w:pos="706"/>
              </w:tabs>
              <w:rPr>
                <w:sz w:val="24"/>
              </w:rPr>
            </w:pPr>
          </w:p>
          <w:p w:rsidR="00B02E76" w:rsidRPr="00A7178C" w:rsidRDefault="00B02E76" w:rsidP="00B02E76">
            <w:pPr>
              <w:widowControl w:val="0"/>
              <w:tabs>
                <w:tab w:val="left" w:pos="358"/>
                <w:tab w:val="left" w:pos="706"/>
              </w:tabs>
              <w:rPr>
                <w:sz w:val="24"/>
              </w:rPr>
            </w:pPr>
          </w:p>
          <w:p w:rsidR="00B02E76" w:rsidRPr="00A7178C" w:rsidRDefault="00B02E76" w:rsidP="00B02E76">
            <w:pPr>
              <w:widowControl w:val="0"/>
              <w:tabs>
                <w:tab w:val="left" w:pos="358"/>
                <w:tab w:val="left" w:pos="706"/>
              </w:tabs>
              <w:ind w:left="360"/>
              <w:rPr>
                <w:sz w:val="24"/>
              </w:rPr>
            </w:pPr>
          </w:p>
        </w:tc>
        <w:tc>
          <w:tcPr>
            <w:tcW w:w="8395" w:type="dxa"/>
          </w:tcPr>
          <w:p w:rsidR="00B02E76" w:rsidRPr="00A7178C" w:rsidRDefault="00B02E76" w:rsidP="00B02E76">
            <w:pPr>
              <w:widowControl w:val="0"/>
              <w:tabs>
                <w:tab w:val="left" w:pos="429"/>
                <w:tab w:val="left" w:pos="879"/>
              </w:tabs>
              <w:rPr>
                <w:sz w:val="24"/>
              </w:rPr>
            </w:pPr>
            <w:r w:rsidRPr="00A7178C">
              <w:rPr>
                <w:sz w:val="24"/>
              </w:rPr>
              <w:t>The Superintendent or designee, in conjunction with the school nurse(s), shall develop procedures for student possession of asthma inhalers or epinephrine auto-injectors and self-administration of prescribed medication.</w:t>
            </w:r>
          </w:p>
          <w:p w:rsidR="00B02E76" w:rsidRPr="00A7178C" w:rsidRDefault="00B02E76" w:rsidP="00B02E76">
            <w:pPr>
              <w:widowControl w:val="0"/>
              <w:tabs>
                <w:tab w:val="left" w:pos="429"/>
                <w:tab w:val="left" w:pos="879"/>
              </w:tabs>
              <w:rPr>
                <w:sz w:val="24"/>
              </w:rPr>
            </w:pPr>
          </w:p>
          <w:p w:rsidR="00B02E76" w:rsidRPr="00A7178C" w:rsidRDefault="00B02E76" w:rsidP="00B02E76">
            <w:pPr>
              <w:widowControl w:val="0"/>
              <w:tabs>
                <w:tab w:val="left" w:pos="429"/>
                <w:tab w:val="left" w:pos="879"/>
              </w:tabs>
              <w:rPr>
                <w:sz w:val="24"/>
              </w:rPr>
            </w:pPr>
            <w:r w:rsidRPr="00A7178C">
              <w:rPr>
                <w:sz w:val="24"/>
              </w:rPr>
              <w:t xml:space="preserve">The district shall annually inform staff, students and parents/guardians about the </w:t>
            </w:r>
            <w:r w:rsidR="00013F76" w:rsidRPr="00A7178C">
              <w:rPr>
                <w:sz w:val="24"/>
              </w:rPr>
              <w:t>policy and procedures governing student possession and use of asthma inhalers or epinephrine auto-injectors.</w:t>
            </w:r>
          </w:p>
          <w:p w:rsidR="00013F76" w:rsidRPr="00A7178C" w:rsidRDefault="00013F76" w:rsidP="00B02E76">
            <w:pPr>
              <w:widowControl w:val="0"/>
              <w:tabs>
                <w:tab w:val="left" w:pos="429"/>
                <w:tab w:val="left" w:pos="879"/>
              </w:tabs>
              <w:rPr>
                <w:sz w:val="24"/>
              </w:rPr>
            </w:pPr>
          </w:p>
          <w:p w:rsidR="00013F76" w:rsidRPr="00A7178C" w:rsidRDefault="00013F76" w:rsidP="00B02E76">
            <w:pPr>
              <w:widowControl w:val="0"/>
              <w:tabs>
                <w:tab w:val="left" w:pos="429"/>
                <w:tab w:val="left" w:pos="879"/>
              </w:tabs>
              <w:rPr>
                <w:sz w:val="24"/>
              </w:rPr>
            </w:pPr>
            <w:r w:rsidRPr="00A7178C">
              <w:rPr>
                <w:sz w:val="24"/>
              </w:rPr>
              <w:t>When an asthma inhalers or epinephrine auto-injector is initially brought to school by a student, the school nurse shall be responsible to complete the following:</w:t>
            </w:r>
          </w:p>
          <w:p w:rsidR="00013F76" w:rsidRPr="00A7178C" w:rsidRDefault="00013F76" w:rsidP="00B02E76">
            <w:pPr>
              <w:widowControl w:val="0"/>
              <w:tabs>
                <w:tab w:val="left" w:pos="429"/>
                <w:tab w:val="left" w:pos="879"/>
              </w:tabs>
              <w:rPr>
                <w:sz w:val="24"/>
              </w:rPr>
            </w:pPr>
          </w:p>
          <w:p w:rsidR="00013F76" w:rsidRPr="00A7178C" w:rsidRDefault="00013F76" w:rsidP="00013F76">
            <w:pPr>
              <w:widowControl w:val="0"/>
              <w:numPr>
                <w:ilvl w:val="0"/>
                <w:numId w:val="7"/>
              </w:numPr>
              <w:tabs>
                <w:tab w:val="left" w:pos="429"/>
                <w:tab w:val="left" w:pos="879"/>
              </w:tabs>
              <w:ind w:left="519" w:hanging="519"/>
              <w:rPr>
                <w:sz w:val="24"/>
              </w:rPr>
            </w:pPr>
            <w:r w:rsidRPr="00A7178C">
              <w:rPr>
                <w:sz w:val="24"/>
              </w:rPr>
              <w:t xml:space="preserve"> Obtain the required written request and statements from the parent/guardian and physician, certified registered nurse practitioner, or physician assistant, which shall be kept on file in the office of the school nurse.</w:t>
            </w:r>
          </w:p>
          <w:p w:rsidR="00013F76" w:rsidRPr="00A7178C" w:rsidRDefault="00013F76" w:rsidP="00013F76">
            <w:pPr>
              <w:widowControl w:val="0"/>
              <w:tabs>
                <w:tab w:val="left" w:pos="429"/>
                <w:tab w:val="left" w:pos="879"/>
              </w:tabs>
              <w:ind w:hanging="720"/>
              <w:rPr>
                <w:sz w:val="24"/>
              </w:rPr>
            </w:pPr>
          </w:p>
          <w:p w:rsidR="00B02E76" w:rsidRPr="00A7178C" w:rsidRDefault="00013F76" w:rsidP="00013F76">
            <w:pPr>
              <w:widowControl w:val="0"/>
              <w:numPr>
                <w:ilvl w:val="0"/>
                <w:numId w:val="7"/>
              </w:numPr>
              <w:tabs>
                <w:tab w:val="left" w:pos="429"/>
                <w:tab w:val="left" w:pos="879"/>
              </w:tabs>
              <w:ind w:left="429" w:hanging="429"/>
              <w:rPr>
                <w:sz w:val="24"/>
              </w:rPr>
            </w:pPr>
            <w:r w:rsidRPr="00A7178C">
              <w:rPr>
                <w:sz w:val="24"/>
              </w:rPr>
              <w:t xml:space="preserve"> Review pertinent information with the student and/or parent/guardian, specifically the information contained on the statement submitted by the physician, certified registered nurse practitioner, or physician assistant.</w:t>
            </w:r>
          </w:p>
          <w:p w:rsidR="00013F76" w:rsidRPr="00A7178C" w:rsidRDefault="00013F76" w:rsidP="00013F76">
            <w:pPr>
              <w:pStyle w:val="ListParagraph"/>
              <w:ind w:hanging="720"/>
              <w:rPr>
                <w:sz w:val="24"/>
              </w:rPr>
            </w:pPr>
          </w:p>
          <w:p w:rsidR="00013F76" w:rsidRPr="00A7178C" w:rsidRDefault="00013F76" w:rsidP="00013F76">
            <w:pPr>
              <w:widowControl w:val="0"/>
              <w:numPr>
                <w:ilvl w:val="0"/>
                <w:numId w:val="7"/>
              </w:numPr>
              <w:tabs>
                <w:tab w:val="left" w:pos="429"/>
                <w:tab w:val="left" w:pos="879"/>
              </w:tabs>
              <w:ind w:left="429" w:hanging="429"/>
              <w:rPr>
                <w:sz w:val="24"/>
              </w:rPr>
            </w:pPr>
            <w:r w:rsidRPr="00A7178C">
              <w:rPr>
                <w:sz w:val="24"/>
              </w:rPr>
              <w:t>Determine the student’s ability to self-administer medication and the need for care and supervision.</w:t>
            </w:r>
          </w:p>
          <w:p w:rsidR="00013F76" w:rsidRPr="00A7178C" w:rsidRDefault="00013F76" w:rsidP="00013F76">
            <w:pPr>
              <w:pStyle w:val="ListParagraph"/>
              <w:ind w:hanging="720"/>
              <w:rPr>
                <w:sz w:val="24"/>
              </w:rPr>
            </w:pPr>
          </w:p>
          <w:p w:rsidR="00013F76" w:rsidRPr="00A7178C" w:rsidRDefault="00013F76" w:rsidP="00013F76">
            <w:pPr>
              <w:widowControl w:val="0"/>
              <w:numPr>
                <w:ilvl w:val="0"/>
                <w:numId w:val="7"/>
              </w:numPr>
              <w:tabs>
                <w:tab w:val="left" w:pos="429"/>
                <w:tab w:val="left" w:pos="879"/>
              </w:tabs>
              <w:ind w:left="429" w:hanging="429"/>
              <w:rPr>
                <w:sz w:val="24"/>
              </w:rPr>
            </w:pPr>
            <w:r w:rsidRPr="00A7178C">
              <w:rPr>
                <w:sz w:val="24"/>
              </w:rPr>
              <w:t xml:space="preserve">Maintain an individual medication log for all students possessing asthma inhalers or epinephrine auto-injectors. </w:t>
            </w:r>
          </w:p>
          <w:p w:rsidR="00B02E76" w:rsidRPr="00A7178C" w:rsidRDefault="00B02E76" w:rsidP="00B02E76">
            <w:pPr>
              <w:widowControl w:val="0"/>
              <w:tabs>
                <w:tab w:val="left" w:pos="429"/>
                <w:tab w:val="left" w:pos="879"/>
              </w:tabs>
              <w:rPr>
                <w:sz w:val="24"/>
              </w:rPr>
            </w:pPr>
          </w:p>
        </w:tc>
      </w:tr>
      <w:tr w:rsidR="00FE744C" w:rsidRPr="00A7178C">
        <w:tblPrEx>
          <w:tblCellMar>
            <w:top w:w="0" w:type="dxa"/>
            <w:bottom w:w="0" w:type="dxa"/>
          </w:tblCellMar>
        </w:tblPrEx>
        <w:tc>
          <w:tcPr>
            <w:tcW w:w="2347" w:type="dxa"/>
          </w:tcPr>
          <w:p w:rsidR="00C71A82" w:rsidRPr="00A7178C" w:rsidRDefault="00C71A82" w:rsidP="00013F76">
            <w:pPr>
              <w:widowControl w:val="0"/>
              <w:tabs>
                <w:tab w:val="left" w:pos="706"/>
              </w:tabs>
              <w:rPr>
                <w:sz w:val="24"/>
              </w:rPr>
            </w:pPr>
          </w:p>
        </w:tc>
        <w:tc>
          <w:tcPr>
            <w:tcW w:w="8395" w:type="dxa"/>
          </w:tcPr>
          <w:p w:rsidR="00013F76" w:rsidRPr="00A7178C" w:rsidRDefault="00013F76" w:rsidP="00013F76">
            <w:pPr>
              <w:widowControl w:val="0"/>
              <w:tabs>
                <w:tab w:val="left" w:pos="429"/>
                <w:tab w:val="left" w:pos="879"/>
              </w:tabs>
              <w:rPr>
                <w:sz w:val="24"/>
              </w:rPr>
            </w:pPr>
            <w:r w:rsidRPr="00A7178C">
              <w:rPr>
                <w:sz w:val="24"/>
              </w:rPr>
              <w:t>References:</w:t>
            </w:r>
          </w:p>
          <w:p w:rsidR="00FE744C" w:rsidRPr="00A7178C" w:rsidRDefault="00FE744C">
            <w:pPr>
              <w:widowControl w:val="0"/>
              <w:tabs>
                <w:tab w:val="left" w:pos="429"/>
                <w:tab w:val="left" w:pos="879"/>
              </w:tabs>
              <w:rPr>
                <w:sz w:val="24"/>
              </w:rPr>
            </w:pPr>
          </w:p>
          <w:p w:rsidR="00013F76" w:rsidRPr="00A7178C" w:rsidRDefault="00013F76" w:rsidP="00013F76">
            <w:pPr>
              <w:widowControl w:val="0"/>
              <w:tabs>
                <w:tab w:val="left" w:pos="429"/>
                <w:tab w:val="left" w:pos="879"/>
              </w:tabs>
              <w:rPr>
                <w:sz w:val="24"/>
              </w:rPr>
            </w:pPr>
            <w:r w:rsidRPr="00A7178C">
              <w:rPr>
                <w:sz w:val="24"/>
              </w:rPr>
              <w:t>School Code – 24 P.S. Sec. 1401, 1414.1</w:t>
            </w:r>
          </w:p>
          <w:p w:rsidR="00013F76" w:rsidRPr="00A7178C" w:rsidRDefault="00013F76" w:rsidP="00013F76">
            <w:pPr>
              <w:widowControl w:val="0"/>
              <w:tabs>
                <w:tab w:val="left" w:pos="429"/>
                <w:tab w:val="left" w:pos="879"/>
              </w:tabs>
              <w:rPr>
                <w:sz w:val="24"/>
              </w:rPr>
            </w:pPr>
          </w:p>
          <w:p w:rsidR="00013F76" w:rsidRPr="00A7178C" w:rsidRDefault="00013F76" w:rsidP="00013F76">
            <w:pPr>
              <w:widowControl w:val="0"/>
              <w:tabs>
                <w:tab w:val="left" w:pos="429"/>
                <w:tab w:val="left" w:pos="879"/>
              </w:tabs>
              <w:rPr>
                <w:sz w:val="24"/>
              </w:rPr>
            </w:pPr>
            <w:r w:rsidRPr="00A7178C">
              <w:rPr>
                <w:sz w:val="24"/>
              </w:rPr>
              <w:t>State Board of Education Regulations – 22 PA Code Sec. 7.13</w:t>
            </w:r>
          </w:p>
          <w:p w:rsidR="00013F76" w:rsidRPr="00A7178C" w:rsidRDefault="00013F76" w:rsidP="00013F76">
            <w:pPr>
              <w:widowControl w:val="0"/>
              <w:tabs>
                <w:tab w:val="left" w:pos="429"/>
                <w:tab w:val="left" w:pos="879"/>
              </w:tabs>
              <w:rPr>
                <w:sz w:val="24"/>
              </w:rPr>
            </w:pPr>
          </w:p>
          <w:p w:rsidR="00013F76" w:rsidRPr="00A7178C" w:rsidRDefault="00013F76" w:rsidP="00013F76">
            <w:pPr>
              <w:widowControl w:val="0"/>
              <w:tabs>
                <w:tab w:val="left" w:pos="429"/>
                <w:tab w:val="left" w:pos="879"/>
              </w:tabs>
              <w:rPr>
                <w:sz w:val="24"/>
              </w:rPr>
            </w:pPr>
            <w:r w:rsidRPr="00A7178C">
              <w:rPr>
                <w:sz w:val="24"/>
              </w:rPr>
              <w:t>Board Policy – 000, 103.1, 113.1, 216, 218, 227</w:t>
            </w:r>
          </w:p>
          <w:p w:rsidR="00013F76" w:rsidRPr="00A7178C" w:rsidRDefault="00013F76">
            <w:pPr>
              <w:widowControl w:val="0"/>
              <w:tabs>
                <w:tab w:val="left" w:pos="429"/>
                <w:tab w:val="left" w:pos="879"/>
              </w:tabs>
              <w:rPr>
                <w:sz w:val="24"/>
              </w:rPr>
            </w:pPr>
          </w:p>
        </w:tc>
      </w:tr>
    </w:tbl>
    <w:p w:rsidR="001B2C7B" w:rsidRPr="00A7178C" w:rsidRDefault="001B2C7B">
      <w:pPr>
        <w:widowControl w:val="0"/>
        <w:rPr>
          <w:sz w:val="2"/>
          <w:szCs w:val="2"/>
        </w:rPr>
      </w:pPr>
    </w:p>
    <w:sectPr w:rsidR="001B2C7B" w:rsidRPr="00A7178C">
      <w:headerReference w:type="default" r:id="rId8"/>
      <w:footerReference w:type="default" r:id="rId9"/>
      <w:headerReference w:type="first" r:id="rId10"/>
      <w:footerReference w:type="first" r:id="rId11"/>
      <w:pgSz w:w="12240" w:h="15840"/>
      <w:pgMar w:top="1872" w:right="360" w:bottom="1368" w:left="360" w:header="115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E6" w:rsidRDefault="00402AE6">
      <w:r>
        <w:separator/>
      </w:r>
    </w:p>
  </w:endnote>
  <w:endnote w:type="continuationSeparator" w:id="0">
    <w:p w:rsidR="00402AE6" w:rsidRDefault="00402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E6" w:rsidRDefault="00402AE6">
    <w:pPr>
      <w:pStyle w:val="Footer"/>
      <w:jc w:val="center"/>
      <w:rPr>
        <w:sz w:val="24"/>
      </w:rPr>
    </w:pPr>
    <w:r>
      <w:rPr>
        <w:sz w:val="24"/>
      </w:rPr>
      <w:t xml:space="preserve">Page </w:t>
    </w:r>
    <w:r>
      <w:rPr>
        <w:sz w:val="24"/>
      </w:rPr>
      <w:fldChar w:fldCharType="begin"/>
    </w:r>
    <w:r>
      <w:rPr>
        <w:sz w:val="24"/>
      </w:rPr>
      <w:instrText xml:space="preserve"> PAGE </w:instrText>
    </w:r>
    <w:r>
      <w:rPr>
        <w:sz w:val="24"/>
      </w:rPr>
      <w:fldChar w:fldCharType="separate"/>
    </w:r>
    <w:r w:rsidR="00A7178C">
      <w:rPr>
        <w:noProof/>
        <w:sz w:val="24"/>
      </w:rPr>
      <w:t>2</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sidR="00A7178C">
      <w:rPr>
        <w:noProof/>
        <w:sz w:val="24"/>
      </w:rPr>
      <w:t>4</w:t>
    </w:r>
    <w:r>
      <w:rP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E6" w:rsidRDefault="00402AE6">
    <w:pPr>
      <w:pStyle w:val="Footer"/>
      <w:jc w:val="center"/>
      <w:rPr>
        <w:sz w:val="24"/>
      </w:rPr>
    </w:pPr>
    <w:r>
      <w:rPr>
        <w:sz w:val="24"/>
      </w:rPr>
      <w:t xml:space="preserve">Page </w:t>
    </w:r>
    <w:r>
      <w:rPr>
        <w:sz w:val="24"/>
      </w:rPr>
      <w:fldChar w:fldCharType="begin"/>
    </w:r>
    <w:r>
      <w:rPr>
        <w:sz w:val="24"/>
      </w:rPr>
      <w:instrText xml:space="preserve"> PAGE </w:instrText>
    </w:r>
    <w:r>
      <w:rPr>
        <w:sz w:val="24"/>
      </w:rPr>
      <w:fldChar w:fldCharType="separate"/>
    </w:r>
    <w:r w:rsidR="00A7178C">
      <w:rPr>
        <w:noProof/>
        <w:sz w:val="24"/>
      </w:rPr>
      <w:t>1</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sidR="00A7178C">
      <w:rPr>
        <w:noProof/>
        <w:sz w:val="24"/>
      </w:rPr>
      <w:t>4</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E6" w:rsidRDefault="00402AE6">
      <w:r>
        <w:separator/>
      </w:r>
    </w:p>
  </w:footnote>
  <w:footnote w:type="continuationSeparator" w:id="0">
    <w:p w:rsidR="00402AE6" w:rsidRDefault="00402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E6" w:rsidRDefault="00402AE6">
    <w:pPr>
      <w:pStyle w:val="Header"/>
      <w:widowControl w:val="0"/>
      <w:jc w:val="center"/>
      <w:rPr>
        <w:sz w:val="24"/>
      </w:rPr>
    </w:pPr>
    <w:r>
      <w:rPr>
        <w:sz w:val="24"/>
      </w:rPr>
      <w:t>210.1.  POSSESSION/USE OF ASTHMA INHALERS/</w:t>
    </w:r>
    <w:r w:rsidRPr="00A7178C">
      <w:rPr>
        <w:sz w:val="24"/>
      </w:rPr>
      <w:t>EPINEPHRINE AUTO-INJECTORS</w:t>
    </w:r>
    <w:r>
      <w:rPr>
        <w:sz w:val="24"/>
      </w:rPr>
      <w:t xml:space="preserve"> - Pg. </w:t>
    </w:r>
    <w:r>
      <w:rPr>
        <w:sz w:val="24"/>
      </w:rPr>
      <w:fldChar w:fldCharType="begin"/>
    </w:r>
    <w:r>
      <w:rPr>
        <w:sz w:val="24"/>
      </w:rPr>
      <w:instrText xml:space="preserve"> PAGE  \* MERGEFORMAT </w:instrText>
    </w:r>
    <w:r>
      <w:rPr>
        <w:sz w:val="24"/>
      </w:rPr>
      <w:fldChar w:fldCharType="separate"/>
    </w:r>
    <w:r w:rsidR="00A7178C">
      <w:rPr>
        <w:noProof/>
        <w:sz w:val="24"/>
      </w:rPr>
      <w:t>2</w:t>
    </w:r>
    <w:r>
      <w:rPr>
        <w:sz w:val="24"/>
      </w:rPr>
      <w:fldChar w:fldCharType="end"/>
    </w:r>
  </w:p>
  <w:p w:rsidR="00402AE6" w:rsidRDefault="00402AE6">
    <w:pPr>
      <w:pStyle w:val="Header"/>
      <w:widowControl w:val="0"/>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E6" w:rsidRDefault="00402AE6">
    <w:pPr>
      <w:pStyle w:val="Header"/>
      <w:tabs>
        <w:tab w:val="left" w:pos="10980"/>
      </w:tabs>
    </w:pPr>
    <w:r>
      <w:rPr>
        <w:noProof/>
      </w:rPr>
      <w:pict>
        <v:shapetype id="_x0000_t202" coordsize="21600,21600" o:spt="202" path="m,l,21600r21600,l21600,xe">
          <v:stroke joinstyle="miter"/>
          <v:path gradientshapeok="t" o:connecttype="rect"/>
        </v:shapetype>
        <v:shape id="_x0000_s1027" type="#_x0000_t202" style="position:absolute;margin-left:25.2pt;margin-top:2.15pt;width:244.8pt;height:129.6pt;z-index:251658240;mso-wrap-style:tight" o:allowincell="f" stroked="f">
          <v:textbox style="mso-next-textbox:#_x0000_s1027;mso-rotate-with-shape:t">
            <w:txbxContent>
              <w:p w:rsidR="00402AE6" w:rsidRPr="006C3573" w:rsidRDefault="00402AE6" w:rsidP="006E43E3">
                <w:pPr>
                  <w:rPr>
                    <w:sz w:val="48"/>
                    <w:szCs w:val="48"/>
                  </w:rPr>
                </w:pPr>
                <w:r>
                  <w:rPr>
                    <w:sz w:val="72"/>
                    <w:szCs w:val="72"/>
                  </w:rPr>
                  <w:t>Plum Borough School District</w:t>
                </w:r>
              </w:p>
              <w:p w:rsidR="00402AE6" w:rsidRPr="006C3573" w:rsidRDefault="00402AE6" w:rsidP="006E43E3">
                <w:pPr>
                  <w:rPr>
                    <w:sz w:val="48"/>
                    <w:szCs w:val="48"/>
                  </w:rPr>
                </w:pPr>
              </w:p>
            </w:txbxContent>
          </v:textbox>
          <w10:wrap type="topAndBottom"/>
        </v:shape>
      </w:pict>
    </w:r>
    <w:r>
      <w:rPr>
        <w:noProof/>
      </w:rPr>
      <w:pict>
        <v:shape id="_x0000_s1026" type="#_x0000_t202" style="position:absolute;margin-left:306pt;margin-top:-43.2pt;width:259.2pt;height:187.2pt;z-index:251657216;mso-wrap-style:tight" o:allowincell="f" stroked="f">
          <v:textbox style="mso-next-textbox:#_x0000_s1026;mso-rotate-with-shape:t">
            <w:txbxContent>
              <w:p w:rsidR="00402AE6" w:rsidRDefault="00402AE6">
                <w:pPr>
                  <w:widowControl w:val="0"/>
                  <w:tabs>
                    <w:tab w:val="left" w:pos="3024"/>
                  </w:tabs>
                  <w:ind w:left="3024"/>
                  <w:rPr>
                    <w:snapToGrid w:val="0"/>
                    <w:sz w:val="24"/>
                  </w:rPr>
                </w:pPr>
                <w:r>
                  <w:rPr>
                    <w:snapToGrid w:val="0"/>
                    <w:sz w:val="24"/>
                  </w:rPr>
                  <w:t>No.  210.1</w:t>
                </w:r>
              </w:p>
              <w:p w:rsidR="00402AE6" w:rsidRDefault="00402AE6">
                <w:pPr>
                  <w:widowControl w:val="0"/>
                  <w:rPr>
                    <w:snapToGrid w:val="0"/>
                    <w:sz w:val="24"/>
                  </w:rPr>
                </w:pPr>
              </w:p>
              <w:p w:rsidR="00402AE6" w:rsidRDefault="00402AE6">
                <w:pPr>
                  <w:widowControl w:val="0"/>
                  <w:rPr>
                    <w:snapToGrid w:val="0"/>
                    <w:sz w:val="24"/>
                  </w:rPr>
                </w:pPr>
              </w:p>
              <w:p w:rsidR="00402AE6" w:rsidRDefault="00402AE6">
                <w:pPr>
                  <w:widowControl w:val="0"/>
                  <w:tabs>
                    <w:tab w:val="left" w:pos="1440"/>
                  </w:tabs>
                  <w:rPr>
                    <w:snapToGrid w:val="0"/>
                    <w:sz w:val="24"/>
                  </w:rPr>
                </w:pPr>
                <w:r>
                  <w:rPr>
                    <w:snapToGrid w:val="0"/>
                    <w:sz w:val="24"/>
                  </w:rPr>
                  <w:t>SECTION:</w:t>
                </w:r>
                <w:r>
                  <w:rPr>
                    <w:snapToGrid w:val="0"/>
                    <w:sz w:val="24"/>
                  </w:rPr>
                  <w:tab/>
                  <w:t>PUPILS</w:t>
                </w:r>
              </w:p>
              <w:p w:rsidR="00402AE6" w:rsidRDefault="00402AE6">
                <w:pPr>
                  <w:widowControl w:val="0"/>
                  <w:tabs>
                    <w:tab w:val="left" w:pos="1440"/>
                  </w:tabs>
                  <w:rPr>
                    <w:snapToGrid w:val="0"/>
                    <w:sz w:val="24"/>
                  </w:rPr>
                </w:pPr>
              </w:p>
              <w:p w:rsidR="00402AE6" w:rsidRPr="00402AE6" w:rsidRDefault="00402AE6">
                <w:pPr>
                  <w:widowControl w:val="0"/>
                  <w:tabs>
                    <w:tab w:val="left" w:pos="1440"/>
                  </w:tabs>
                  <w:rPr>
                    <w:snapToGrid w:val="0"/>
                    <w:sz w:val="24"/>
                  </w:rPr>
                </w:pPr>
                <w:r>
                  <w:rPr>
                    <w:snapToGrid w:val="0"/>
                    <w:sz w:val="24"/>
                  </w:rPr>
                  <w:t>TITLE:</w:t>
                </w:r>
                <w:r>
                  <w:rPr>
                    <w:snapToGrid w:val="0"/>
                    <w:sz w:val="24"/>
                  </w:rPr>
                  <w:tab/>
                  <w:t xml:space="preserve">POSSESSION/USE OF ASTHMA </w:t>
                </w:r>
                <w:r>
                  <w:rPr>
                    <w:snapToGrid w:val="0"/>
                    <w:sz w:val="24"/>
                  </w:rPr>
                  <w:tab/>
                  <w:t>INHALERS/</w:t>
                </w:r>
                <w:r w:rsidRPr="00402AE6">
                  <w:rPr>
                    <w:snapToGrid w:val="0"/>
                    <w:sz w:val="24"/>
                  </w:rPr>
                  <w:t>EPINEPHRINE</w:t>
                </w:r>
              </w:p>
              <w:p w:rsidR="00402AE6" w:rsidRPr="00402AE6" w:rsidRDefault="00402AE6">
                <w:pPr>
                  <w:widowControl w:val="0"/>
                  <w:tabs>
                    <w:tab w:val="left" w:pos="1440"/>
                  </w:tabs>
                  <w:rPr>
                    <w:snapToGrid w:val="0"/>
                    <w:sz w:val="24"/>
                  </w:rPr>
                </w:pPr>
                <w:r w:rsidRPr="00402AE6">
                  <w:rPr>
                    <w:snapToGrid w:val="0"/>
                    <w:sz w:val="24"/>
                  </w:rPr>
                  <w:tab/>
                  <w:t>AUTO-INJECTORS</w:t>
                </w:r>
              </w:p>
              <w:p w:rsidR="00402AE6" w:rsidRDefault="00402AE6">
                <w:pPr>
                  <w:widowControl w:val="0"/>
                  <w:rPr>
                    <w:snapToGrid w:val="0"/>
                    <w:sz w:val="24"/>
                  </w:rPr>
                </w:pPr>
              </w:p>
              <w:p w:rsidR="00402AE6" w:rsidRDefault="00402AE6">
                <w:pPr>
                  <w:widowControl w:val="0"/>
                  <w:rPr>
                    <w:snapToGrid w:val="0"/>
                    <w:sz w:val="24"/>
                  </w:rPr>
                </w:pPr>
                <w:r>
                  <w:rPr>
                    <w:snapToGrid w:val="0"/>
                    <w:sz w:val="24"/>
                  </w:rPr>
                  <w:t>ADOPTED:     March 29, 2005</w:t>
                </w:r>
              </w:p>
              <w:p w:rsidR="00402AE6" w:rsidRDefault="00402AE6">
                <w:pPr>
                  <w:widowControl w:val="0"/>
                  <w:rPr>
                    <w:snapToGrid w:val="0"/>
                    <w:sz w:val="24"/>
                  </w:rPr>
                </w:pPr>
              </w:p>
              <w:p w:rsidR="00402AE6" w:rsidRDefault="00402AE6">
                <w:pPr>
                  <w:widowControl w:val="0"/>
                  <w:rPr>
                    <w:snapToGrid w:val="0"/>
                    <w:sz w:val="24"/>
                  </w:rPr>
                </w:pPr>
                <w:r>
                  <w:rPr>
                    <w:snapToGrid w:val="0"/>
                    <w:sz w:val="24"/>
                  </w:rPr>
                  <w:t>REVISED:</w:t>
                </w:r>
                <w:r>
                  <w:rPr>
                    <w:snapToGrid w:val="0"/>
                    <w:sz w:val="24"/>
                  </w:rPr>
                  <w:tab/>
                  <w:t>April 26, 2011</w:t>
                </w:r>
              </w:p>
              <w:p w:rsidR="00402AE6" w:rsidRDefault="00402AE6">
                <w:pPr>
                  <w:rPr>
                    <w:sz w:val="24"/>
                  </w:rPr>
                </w:pPr>
              </w:p>
            </w:txbxContent>
          </v:textbox>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D2"/>
    <w:multiLevelType w:val="hybridMultilevel"/>
    <w:tmpl w:val="D59E9182"/>
    <w:lvl w:ilvl="0" w:tplc="2BACED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1F67C3"/>
    <w:multiLevelType w:val="hybridMultilevel"/>
    <w:tmpl w:val="9A38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D6F5A"/>
    <w:multiLevelType w:val="hybridMultilevel"/>
    <w:tmpl w:val="ECF03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31B7A"/>
    <w:multiLevelType w:val="hybridMultilevel"/>
    <w:tmpl w:val="D1D8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74092"/>
    <w:multiLevelType w:val="hybridMultilevel"/>
    <w:tmpl w:val="78887390"/>
    <w:lvl w:ilvl="0" w:tplc="04B4BEE2">
      <w:start w:val="1"/>
      <w:numFmt w:val="decimal"/>
      <w:lvlText w:val="%1."/>
      <w:lvlJc w:val="left"/>
      <w:pPr>
        <w:tabs>
          <w:tab w:val="num" w:pos="360"/>
        </w:tabs>
        <w:ind w:left="360" w:hanging="360"/>
      </w:pPr>
      <w:rPr>
        <w:rFonts w:hint="default"/>
      </w:rPr>
    </w:lvl>
    <w:lvl w:ilvl="1" w:tplc="5DF260F2">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73440A"/>
    <w:multiLevelType w:val="hybridMultilevel"/>
    <w:tmpl w:val="959A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D5435"/>
    <w:multiLevelType w:val="hybridMultilevel"/>
    <w:tmpl w:val="6462A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6E43E3"/>
    <w:rsid w:val="00013F76"/>
    <w:rsid w:val="000232E8"/>
    <w:rsid w:val="00082360"/>
    <w:rsid w:val="000E3F6F"/>
    <w:rsid w:val="001A7C66"/>
    <w:rsid w:val="001B2C7B"/>
    <w:rsid w:val="001C7F32"/>
    <w:rsid w:val="001E6D77"/>
    <w:rsid w:val="001F5641"/>
    <w:rsid w:val="00261ACB"/>
    <w:rsid w:val="002974A2"/>
    <w:rsid w:val="00306F6F"/>
    <w:rsid w:val="00327A63"/>
    <w:rsid w:val="003415BB"/>
    <w:rsid w:val="0036448F"/>
    <w:rsid w:val="003D0F1D"/>
    <w:rsid w:val="00402A8A"/>
    <w:rsid w:val="00402AE6"/>
    <w:rsid w:val="00447376"/>
    <w:rsid w:val="004602F4"/>
    <w:rsid w:val="004A7C09"/>
    <w:rsid w:val="004C74D1"/>
    <w:rsid w:val="0051011C"/>
    <w:rsid w:val="00531EE6"/>
    <w:rsid w:val="00535F9C"/>
    <w:rsid w:val="00586740"/>
    <w:rsid w:val="00595A75"/>
    <w:rsid w:val="005C08F8"/>
    <w:rsid w:val="005F1960"/>
    <w:rsid w:val="00687132"/>
    <w:rsid w:val="006A5473"/>
    <w:rsid w:val="006D3DDD"/>
    <w:rsid w:val="006E43E3"/>
    <w:rsid w:val="00715DCA"/>
    <w:rsid w:val="00716F31"/>
    <w:rsid w:val="00737618"/>
    <w:rsid w:val="007622AF"/>
    <w:rsid w:val="00762A46"/>
    <w:rsid w:val="00773C3A"/>
    <w:rsid w:val="007D5E21"/>
    <w:rsid w:val="007E3F69"/>
    <w:rsid w:val="007E5340"/>
    <w:rsid w:val="008169F8"/>
    <w:rsid w:val="0083403B"/>
    <w:rsid w:val="00842355"/>
    <w:rsid w:val="008516B6"/>
    <w:rsid w:val="00865DA8"/>
    <w:rsid w:val="00883EC5"/>
    <w:rsid w:val="008D411B"/>
    <w:rsid w:val="008E29E2"/>
    <w:rsid w:val="00904A18"/>
    <w:rsid w:val="0091543F"/>
    <w:rsid w:val="009560D2"/>
    <w:rsid w:val="009922BD"/>
    <w:rsid w:val="00A05408"/>
    <w:rsid w:val="00A07187"/>
    <w:rsid w:val="00A1650F"/>
    <w:rsid w:val="00A2256A"/>
    <w:rsid w:val="00A33070"/>
    <w:rsid w:val="00A63C45"/>
    <w:rsid w:val="00A7178C"/>
    <w:rsid w:val="00A75505"/>
    <w:rsid w:val="00AB18F8"/>
    <w:rsid w:val="00AB5460"/>
    <w:rsid w:val="00B02E76"/>
    <w:rsid w:val="00B06ACB"/>
    <w:rsid w:val="00B41F19"/>
    <w:rsid w:val="00B95E96"/>
    <w:rsid w:val="00BF76E0"/>
    <w:rsid w:val="00C0667C"/>
    <w:rsid w:val="00C44F06"/>
    <w:rsid w:val="00C657A9"/>
    <w:rsid w:val="00C7035F"/>
    <w:rsid w:val="00C71A82"/>
    <w:rsid w:val="00C77729"/>
    <w:rsid w:val="00CA65D1"/>
    <w:rsid w:val="00CD3138"/>
    <w:rsid w:val="00CF1D82"/>
    <w:rsid w:val="00CF3B12"/>
    <w:rsid w:val="00D15836"/>
    <w:rsid w:val="00D20990"/>
    <w:rsid w:val="00D43042"/>
    <w:rsid w:val="00D70EBD"/>
    <w:rsid w:val="00DA5260"/>
    <w:rsid w:val="00DB6AC0"/>
    <w:rsid w:val="00DB7A51"/>
    <w:rsid w:val="00DE0757"/>
    <w:rsid w:val="00E56CC7"/>
    <w:rsid w:val="00E713C7"/>
    <w:rsid w:val="00E83246"/>
    <w:rsid w:val="00E87082"/>
    <w:rsid w:val="00E91BD6"/>
    <w:rsid w:val="00F25762"/>
    <w:rsid w:val="00F56464"/>
    <w:rsid w:val="00F57B5D"/>
    <w:rsid w:val="00F90F45"/>
    <w:rsid w:val="00FA765E"/>
    <w:rsid w:val="00FC280B"/>
    <w:rsid w:val="00FC6F32"/>
    <w:rsid w:val="00FE744C"/>
    <w:rsid w:val="00FF1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z w:val="24"/>
    </w:rPr>
  </w:style>
  <w:style w:type="paragraph" w:styleId="Heading2">
    <w:name w:val="heading 2"/>
    <w:basedOn w:val="Normal"/>
    <w:next w:val="Normal"/>
    <w:qFormat/>
    <w:pPr>
      <w:keepNext/>
      <w:widowControl w:val="0"/>
      <w:tabs>
        <w:tab w:val="left" w:pos="429"/>
        <w:tab w:val="left" w:pos="879"/>
      </w:tabs>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82360"/>
    <w:rPr>
      <w:rFonts w:ascii="Tahoma" w:hAnsi="Tahoma" w:cs="Tahoma"/>
      <w:sz w:val="16"/>
      <w:szCs w:val="16"/>
    </w:rPr>
  </w:style>
  <w:style w:type="paragraph" w:styleId="ListParagraph">
    <w:name w:val="List Paragraph"/>
    <w:basedOn w:val="Normal"/>
    <w:uiPriority w:val="34"/>
    <w:qFormat/>
    <w:rsid w:val="00B02E76"/>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4B2F-FD82-4C1A-8AE5-DA2D431E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001</vt:lpstr>
    </vt:vector>
  </TitlesOfParts>
  <Company>NSR</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Luchino Castagno</dc:creator>
  <cp:lastModifiedBy>pastuchaj</cp:lastModifiedBy>
  <cp:revision>2</cp:revision>
  <cp:lastPrinted>2011-03-28T14:14:00Z</cp:lastPrinted>
  <dcterms:created xsi:type="dcterms:W3CDTF">2011-04-27T15:51:00Z</dcterms:created>
  <dcterms:modified xsi:type="dcterms:W3CDTF">2011-04-27T15:51:00Z</dcterms:modified>
</cp:coreProperties>
</file>